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89DEF">
      <w:pPr>
        <w:tabs>
          <w:tab w:val="left" w:pos="420"/>
        </w:tabs>
        <w:spacing w:line="560" w:lineRule="exact"/>
        <w:jc w:val="center"/>
        <w:rPr>
          <w:rFonts w:hint="eastAsia" w:ascii="方正小标宋_GBK" w:eastAsia="方正小标宋_GBK"/>
          <w:b/>
          <w:sz w:val="44"/>
          <w:szCs w:val="44"/>
        </w:rPr>
      </w:pPr>
      <w:r>
        <w:rPr>
          <w:rFonts w:hint="eastAsia" w:ascii="方正小标宋_GBK" w:eastAsia="方正小标宋_GBK"/>
          <w:b/>
          <w:sz w:val="44"/>
          <w:szCs w:val="44"/>
        </w:rPr>
        <w:t>重庆博润资产经营管理有限公司</w:t>
      </w:r>
    </w:p>
    <w:p w14:paraId="70E886CB">
      <w:pPr>
        <w:tabs>
          <w:tab w:val="left" w:pos="420"/>
        </w:tabs>
        <w:spacing w:line="560" w:lineRule="exact"/>
        <w:jc w:val="center"/>
        <w:rPr>
          <w:rFonts w:hint="eastAsia" w:ascii="方正小标宋_GBK" w:eastAsia="方正小标宋_GBK"/>
          <w:b/>
          <w:sz w:val="44"/>
          <w:szCs w:val="44"/>
        </w:rPr>
      </w:pPr>
      <w:r>
        <w:rPr>
          <w:rFonts w:hint="eastAsia" w:ascii="方正小标宋_GBK" w:eastAsia="方正小标宋_GBK"/>
          <w:b/>
          <w:sz w:val="44"/>
          <w:szCs w:val="44"/>
        </w:rPr>
        <w:t>竞争性比选文件</w:t>
      </w:r>
    </w:p>
    <w:p w14:paraId="1D83E4D0">
      <w:pPr>
        <w:tabs>
          <w:tab w:val="left" w:pos="420"/>
        </w:tabs>
        <w:spacing w:line="560" w:lineRule="exact"/>
        <w:jc w:val="center"/>
        <w:rPr>
          <w:rFonts w:hint="eastAsia" w:ascii="方正小标宋_GBK" w:eastAsia="方正小标宋_GBK"/>
          <w:b/>
          <w:sz w:val="44"/>
          <w:szCs w:val="44"/>
        </w:rPr>
      </w:pPr>
    </w:p>
    <w:p w14:paraId="5F5F757A">
      <w:pPr>
        <w:tabs>
          <w:tab w:val="left" w:pos="420"/>
        </w:tabs>
        <w:spacing w:line="560" w:lineRule="exact"/>
        <w:jc w:val="center"/>
        <w:rPr>
          <w:rFonts w:hint="eastAsia" w:ascii="方正小标宋_GBK" w:eastAsia="方正小标宋_GBK"/>
          <w:b/>
          <w:sz w:val="44"/>
          <w:szCs w:val="44"/>
        </w:rPr>
      </w:pPr>
    </w:p>
    <w:p w14:paraId="2500E709">
      <w:pPr>
        <w:tabs>
          <w:tab w:val="left" w:pos="420"/>
        </w:tabs>
        <w:spacing w:line="560" w:lineRule="exact"/>
        <w:jc w:val="center"/>
        <w:rPr>
          <w:rFonts w:hint="eastAsia" w:ascii="方正小标宋_GBK" w:eastAsia="方正小标宋_GBK"/>
          <w:b/>
          <w:sz w:val="44"/>
          <w:szCs w:val="44"/>
        </w:rPr>
      </w:pPr>
    </w:p>
    <w:p w14:paraId="03A09FE2">
      <w:pPr>
        <w:tabs>
          <w:tab w:val="left" w:pos="420"/>
        </w:tabs>
        <w:spacing w:line="560" w:lineRule="exact"/>
        <w:jc w:val="center"/>
        <w:rPr>
          <w:rFonts w:hint="eastAsia" w:ascii="方正小标宋_GBK" w:eastAsia="方正小标宋_GBK"/>
          <w:b/>
          <w:sz w:val="44"/>
          <w:szCs w:val="44"/>
        </w:rPr>
      </w:pPr>
    </w:p>
    <w:p w14:paraId="2084484E">
      <w:pPr>
        <w:tabs>
          <w:tab w:val="left" w:pos="420"/>
        </w:tabs>
        <w:spacing w:line="560" w:lineRule="exact"/>
        <w:jc w:val="center"/>
        <w:rPr>
          <w:rFonts w:hint="eastAsia" w:ascii="方正小标宋_GBK" w:eastAsia="方正小标宋_GBK"/>
          <w:b/>
          <w:sz w:val="44"/>
          <w:szCs w:val="44"/>
        </w:rPr>
      </w:pPr>
    </w:p>
    <w:p w14:paraId="0DED31DF">
      <w:pPr>
        <w:tabs>
          <w:tab w:val="left" w:pos="420"/>
        </w:tabs>
        <w:spacing w:line="560" w:lineRule="exact"/>
        <w:jc w:val="center"/>
        <w:rPr>
          <w:rFonts w:hint="eastAsia" w:ascii="方正小标宋_GBK" w:eastAsia="方正小标宋_GBK"/>
          <w:b/>
          <w:sz w:val="44"/>
          <w:szCs w:val="44"/>
        </w:rPr>
      </w:pPr>
    </w:p>
    <w:p w14:paraId="09BF7067">
      <w:pPr>
        <w:tabs>
          <w:tab w:val="left" w:pos="420"/>
        </w:tabs>
        <w:spacing w:line="560" w:lineRule="exact"/>
        <w:jc w:val="center"/>
        <w:rPr>
          <w:rFonts w:hint="eastAsia" w:ascii="方正小标宋_GBK" w:eastAsia="方正小标宋_GBK"/>
          <w:b/>
          <w:sz w:val="44"/>
          <w:szCs w:val="44"/>
        </w:rPr>
      </w:pPr>
    </w:p>
    <w:p w14:paraId="170A076F">
      <w:pPr>
        <w:tabs>
          <w:tab w:val="left" w:pos="420"/>
        </w:tabs>
        <w:spacing w:line="560" w:lineRule="exact"/>
        <w:jc w:val="center"/>
        <w:rPr>
          <w:rFonts w:hint="eastAsia" w:ascii="方正小标宋_GBK" w:eastAsia="方正小标宋_GBK"/>
          <w:b/>
          <w:sz w:val="44"/>
          <w:szCs w:val="44"/>
        </w:rPr>
      </w:pPr>
    </w:p>
    <w:p w14:paraId="19E657C4">
      <w:pPr>
        <w:tabs>
          <w:tab w:val="left" w:pos="420"/>
        </w:tabs>
        <w:spacing w:line="560" w:lineRule="exact"/>
        <w:jc w:val="center"/>
        <w:rPr>
          <w:rFonts w:hint="eastAsia" w:ascii="方正小标宋_GBK" w:eastAsia="方正小标宋_GBK"/>
          <w:b/>
          <w:sz w:val="44"/>
          <w:szCs w:val="44"/>
        </w:rPr>
      </w:pPr>
    </w:p>
    <w:p w14:paraId="2DE5A2BF">
      <w:pPr>
        <w:tabs>
          <w:tab w:val="left" w:pos="420"/>
        </w:tabs>
        <w:spacing w:line="560" w:lineRule="exact"/>
        <w:jc w:val="center"/>
        <w:rPr>
          <w:rFonts w:hint="eastAsia" w:ascii="方正小标宋_GBK" w:eastAsia="方正小标宋_GBK"/>
          <w:b/>
          <w:sz w:val="44"/>
          <w:szCs w:val="44"/>
        </w:rPr>
      </w:pPr>
    </w:p>
    <w:p w14:paraId="37200BB1">
      <w:pPr>
        <w:tabs>
          <w:tab w:val="left" w:pos="420"/>
        </w:tabs>
        <w:spacing w:line="560" w:lineRule="exact"/>
        <w:ind w:firstLine="320" w:firstLineChars="100"/>
        <w:rPr>
          <w:rFonts w:hint="eastAsia" w:ascii="方正小标宋_GBK" w:eastAsia="方正小标宋_GBK"/>
          <w:bCs/>
          <w:sz w:val="32"/>
          <w:szCs w:val="32"/>
        </w:rPr>
      </w:pPr>
    </w:p>
    <w:p w14:paraId="74E4EF72">
      <w:pPr>
        <w:tabs>
          <w:tab w:val="left" w:pos="420"/>
        </w:tabs>
        <w:spacing w:line="560" w:lineRule="exact"/>
        <w:ind w:firstLine="320" w:firstLineChars="100"/>
        <w:rPr>
          <w:rFonts w:hint="eastAsia" w:ascii="方正小标宋_GBK" w:eastAsia="方正小标宋_GBK"/>
          <w:bCs/>
          <w:sz w:val="32"/>
          <w:szCs w:val="32"/>
        </w:rPr>
      </w:pPr>
      <w:r>
        <w:rPr>
          <w:rFonts w:hint="eastAsia" w:ascii="方正小标宋_GBK" w:eastAsia="方正小标宋_GBK"/>
          <w:bCs/>
          <w:sz w:val="32"/>
          <w:szCs w:val="32"/>
        </w:rPr>
        <w:t>采购单位：重庆博润资产经营管理有限公司</w:t>
      </w:r>
    </w:p>
    <w:p w14:paraId="7DA8E0DE">
      <w:pPr>
        <w:tabs>
          <w:tab w:val="left" w:pos="420"/>
        </w:tabs>
        <w:spacing w:line="560" w:lineRule="exact"/>
        <w:ind w:left="1919" w:leftChars="152" w:hanging="1600" w:hangingChars="500"/>
        <w:jc w:val="left"/>
        <w:rPr>
          <w:rFonts w:hint="eastAsia" w:ascii="方正小标宋_GBK" w:eastAsia="方正小标宋_GBK"/>
          <w:bCs/>
          <w:sz w:val="32"/>
          <w:szCs w:val="32"/>
          <w:lang w:val="en-US" w:eastAsia="zh-CN"/>
        </w:rPr>
      </w:pPr>
      <w:r>
        <w:rPr>
          <w:rFonts w:hint="eastAsia" w:ascii="方正小标宋_GBK" w:eastAsia="方正小标宋_GBK"/>
          <w:bCs/>
          <w:sz w:val="32"/>
          <w:szCs w:val="32"/>
        </w:rPr>
        <w:t>项目名称：</w:t>
      </w:r>
      <w:r>
        <w:rPr>
          <w:rFonts w:hint="eastAsia" w:ascii="方正小标宋_GBK" w:eastAsia="方正小标宋_GBK"/>
          <w:bCs/>
          <w:sz w:val="32"/>
          <w:szCs w:val="32"/>
          <w:lang w:eastAsia="zh-CN"/>
        </w:rPr>
        <w:t>南川区云溪悦府人才公寓电器采购安装</w:t>
      </w:r>
    </w:p>
    <w:p w14:paraId="3F9BC8BA">
      <w:pPr>
        <w:tabs>
          <w:tab w:val="left" w:pos="420"/>
        </w:tabs>
        <w:spacing w:line="560" w:lineRule="exact"/>
        <w:jc w:val="center"/>
        <w:rPr>
          <w:rFonts w:hint="eastAsia" w:ascii="方正小标宋_GBK" w:eastAsia="方正小标宋_GBK"/>
          <w:b/>
          <w:sz w:val="44"/>
          <w:szCs w:val="44"/>
        </w:rPr>
      </w:pPr>
    </w:p>
    <w:p w14:paraId="171A90A1">
      <w:pPr>
        <w:tabs>
          <w:tab w:val="left" w:pos="420"/>
        </w:tabs>
        <w:spacing w:line="560" w:lineRule="exact"/>
        <w:jc w:val="center"/>
        <w:rPr>
          <w:rFonts w:hint="eastAsia" w:ascii="方正小标宋_GBK" w:eastAsia="方正小标宋_GBK"/>
          <w:b/>
          <w:sz w:val="44"/>
          <w:szCs w:val="44"/>
        </w:rPr>
      </w:pPr>
    </w:p>
    <w:p w14:paraId="71F388B8">
      <w:pPr>
        <w:tabs>
          <w:tab w:val="left" w:pos="420"/>
        </w:tabs>
        <w:spacing w:line="560" w:lineRule="exact"/>
        <w:jc w:val="center"/>
        <w:rPr>
          <w:rFonts w:hint="eastAsia" w:ascii="方正小标宋_GBK" w:eastAsia="方正小标宋_GBK"/>
          <w:b/>
          <w:sz w:val="44"/>
          <w:szCs w:val="44"/>
        </w:rPr>
      </w:pPr>
    </w:p>
    <w:p w14:paraId="33952ACE">
      <w:pPr>
        <w:tabs>
          <w:tab w:val="left" w:pos="420"/>
        </w:tabs>
        <w:spacing w:line="560" w:lineRule="exact"/>
        <w:jc w:val="center"/>
        <w:rPr>
          <w:rFonts w:hint="eastAsia" w:ascii="方正小标宋_GBK" w:eastAsia="方正小标宋_GBK"/>
          <w:b/>
          <w:sz w:val="44"/>
          <w:szCs w:val="44"/>
        </w:rPr>
      </w:pPr>
    </w:p>
    <w:p w14:paraId="234D49A1">
      <w:pPr>
        <w:tabs>
          <w:tab w:val="left" w:pos="420"/>
        </w:tabs>
        <w:spacing w:line="560" w:lineRule="exact"/>
        <w:jc w:val="center"/>
        <w:rPr>
          <w:rFonts w:hint="eastAsia" w:ascii="方正小标宋_GBK" w:eastAsia="方正小标宋_GBK"/>
          <w:b/>
          <w:sz w:val="44"/>
          <w:szCs w:val="44"/>
        </w:rPr>
      </w:pPr>
      <w:r>
        <w:rPr>
          <w:rFonts w:hint="eastAsia" w:ascii="方正小标宋_GBK" w:eastAsia="方正小标宋_GBK"/>
          <w:b/>
          <w:sz w:val="44"/>
          <w:szCs w:val="44"/>
        </w:rPr>
        <w:t>202</w:t>
      </w:r>
      <w:r>
        <w:rPr>
          <w:rFonts w:hint="eastAsia" w:ascii="方正小标宋_GBK" w:eastAsia="方正小标宋_GBK"/>
          <w:b/>
          <w:sz w:val="44"/>
          <w:szCs w:val="44"/>
          <w:lang w:val="en-US" w:eastAsia="zh-CN"/>
        </w:rPr>
        <w:t>4</w:t>
      </w:r>
      <w:r>
        <w:rPr>
          <w:rFonts w:hint="eastAsia" w:ascii="方正小标宋_GBK" w:eastAsia="方正小标宋_GBK"/>
          <w:b/>
          <w:sz w:val="44"/>
          <w:szCs w:val="44"/>
        </w:rPr>
        <w:t>年</w:t>
      </w:r>
      <w:r>
        <w:rPr>
          <w:rFonts w:hint="eastAsia" w:ascii="方正小标宋_GBK" w:eastAsia="方正小标宋_GBK"/>
          <w:b/>
          <w:sz w:val="44"/>
          <w:szCs w:val="44"/>
          <w:lang w:val="en-US" w:eastAsia="zh-CN"/>
        </w:rPr>
        <w:t>12</w:t>
      </w:r>
      <w:r>
        <w:rPr>
          <w:rFonts w:hint="eastAsia" w:ascii="方正小标宋_GBK" w:eastAsia="方正小标宋_GBK"/>
          <w:b/>
          <w:sz w:val="44"/>
          <w:szCs w:val="44"/>
        </w:rPr>
        <w:t>月</w:t>
      </w:r>
    </w:p>
    <w:p w14:paraId="17BDF4D6">
      <w:pPr>
        <w:spacing w:line="560" w:lineRule="exact"/>
        <w:ind w:firstLine="643" w:firstLineChars="200"/>
        <w:jc w:val="center"/>
        <w:rPr>
          <w:rFonts w:ascii="仿宋" w:hAnsi="仿宋" w:eastAsia="仿宋"/>
          <w:b/>
          <w:sz w:val="32"/>
          <w:szCs w:val="32"/>
        </w:rPr>
      </w:pPr>
      <w:bookmarkStart w:id="0" w:name="_Toc493506277"/>
    </w:p>
    <w:p w14:paraId="34D3F3DE">
      <w:pPr>
        <w:spacing w:line="560" w:lineRule="exact"/>
        <w:ind w:firstLine="643" w:firstLineChars="200"/>
        <w:jc w:val="center"/>
        <w:rPr>
          <w:rFonts w:ascii="仿宋" w:hAnsi="仿宋" w:eastAsia="仿宋"/>
          <w:b/>
          <w:sz w:val="32"/>
          <w:szCs w:val="32"/>
        </w:rPr>
      </w:pPr>
    </w:p>
    <w:p w14:paraId="569A4154">
      <w:pPr>
        <w:spacing w:line="560" w:lineRule="exact"/>
        <w:ind w:firstLine="643" w:firstLineChars="200"/>
        <w:jc w:val="center"/>
        <w:rPr>
          <w:rFonts w:ascii="仿宋" w:hAnsi="仿宋" w:eastAsia="仿宋"/>
          <w:b/>
          <w:sz w:val="32"/>
          <w:szCs w:val="32"/>
        </w:rPr>
      </w:pPr>
    </w:p>
    <w:p w14:paraId="1A7CB2EE">
      <w:pPr>
        <w:spacing w:line="560" w:lineRule="exact"/>
        <w:jc w:val="both"/>
        <w:rPr>
          <w:rFonts w:hint="eastAsia" w:ascii="宋体" w:hAnsi="宋体" w:eastAsia="宋体" w:cs="宋体"/>
          <w:b/>
          <w:sz w:val="32"/>
          <w:szCs w:val="32"/>
        </w:rPr>
      </w:pPr>
    </w:p>
    <w:p w14:paraId="20B83C9B">
      <w:pPr>
        <w:spacing w:line="560" w:lineRule="exact"/>
        <w:jc w:val="both"/>
        <w:rPr>
          <w:rFonts w:hint="eastAsia" w:ascii="宋体" w:hAnsi="宋体" w:eastAsia="宋体" w:cs="宋体"/>
          <w:b/>
          <w:sz w:val="32"/>
          <w:szCs w:val="32"/>
        </w:rPr>
      </w:pPr>
    </w:p>
    <w:p w14:paraId="50DC6E55">
      <w:pPr>
        <w:spacing w:line="560" w:lineRule="exact"/>
        <w:jc w:val="both"/>
        <w:rPr>
          <w:rFonts w:hint="eastAsia" w:ascii="宋体" w:hAnsi="宋体" w:eastAsia="宋体" w:cs="宋体"/>
          <w:b/>
          <w:sz w:val="32"/>
          <w:szCs w:val="32"/>
        </w:rPr>
      </w:pPr>
    </w:p>
    <w:p w14:paraId="3C13071F">
      <w:pPr>
        <w:spacing w:line="560" w:lineRule="exact"/>
        <w:jc w:val="both"/>
        <w:rPr>
          <w:rFonts w:hint="eastAsia" w:ascii="宋体" w:hAnsi="宋体" w:eastAsia="宋体" w:cs="宋体"/>
          <w:b/>
          <w:sz w:val="32"/>
          <w:szCs w:val="32"/>
        </w:rPr>
      </w:pPr>
    </w:p>
    <w:p w14:paraId="56FA1F39">
      <w:pPr>
        <w:spacing w:line="560" w:lineRule="exact"/>
        <w:ind w:firstLine="643" w:firstLineChars="200"/>
        <w:jc w:val="center"/>
        <w:rPr>
          <w:rFonts w:hint="eastAsia" w:ascii="宋体" w:hAnsi="宋体" w:eastAsia="宋体" w:cs="宋体"/>
          <w:color w:val="000000"/>
          <w:sz w:val="32"/>
          <w:szCs w:val="32"/>
        </w:rPr>
      </w:pPr>
      <w:r>
        <w:rPr>
          <w:rFonts w:hint="eastAsia" w:ascii="宋体" w:hAnsi="宋体" w:eastAsia="宋体" w:cs="宋体"/>
          <w:b/>
          <w:sz w:val="32"/>
          <w:szCs w:val="32"/>
        </w:rPr>
        <w:t>第一篇 邀请比选书</w:t>
      </w:r>
      <w:bookmarkEnd w:id="0"/>
    </w:p>
    <w:p w14:paraId="7AE7050F">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为了尽快完善南川区云溪悦府人才公寓电器采购安装，按照经济合理原则，需对以上项目电器进行采购及安装。诚邀你单位参加项目电器采购及安装项目比选。</w:t>
      </w:r>
    </w:p>
    <w:p w14:paraId="24AD756A">
      <w:pPr>
        <w:spacing w:line="400" w:lineRule="exact"/>
        <w:ind w:firstLine="480" w:firstLineChars="200"/>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b/>
          <w:sz w:val="24"/>
        </w:rPr>
        <w:t>项目概况</w:t>
      </w:r>
      <w:r>
        <w:rPr>
          <w:rFonts w:hint="eastAsia" w:ascii="宋体" w:hAnsi="宋体" w:eastAsia="宋体" w:cs="宋体"/>
          <w:sz w:val="24"/>
        </w:rPr>
        <w:t>：</w:t>
      </w:r>
    </w:p>
    <w:p w14:paraId="300DC856">
      <w:pPr>
        <w:spacing w:line="400" w:lineRule="exact"/>
        <w:ind w:firstLine="480" w:firstLineChars="200"/>
        <w:rPr>
          <w:rFonts w:hint="eastAsia" w:ascii="宋体" w:hAnsi="宋体" w:eastAsia="宋体" w:cs="宋体"/>
          <w:color w:val="FF0000"/>
          <w:sz w:val="24"/>
          <w:lang w:val="en-US" w:eastAsia="zh-CN"/>
        </w:rPr>
      </w:pPr>
      <w:r>
        <w:rPr>
          <w:rFonts w:hint="eastAsia" w:ascii="宋体" w:hAnsi="宋体" w:eastAsia="宋体" w:cs="宋体"/>
          <w:sz w:val="24"/>
        </w:rPr>
        <w:t>1.工程名称：</w:t>
      </w:r>
      <w:r>
        <w:rPr>
          <w:rFonts w:hint="eastAsia" w:ascii="宋体" w:hAnsi="宋体" w:cs="宋体"/>
          <w:sz w:val="24"/>
          <w:lang w:val="en-US" w:eastAsia="zh-CN"/>
        </w:rPr>
        <w:t>南川区云溪悦府人才公寓电器采购安装</w:t>
      </w:r>
    </w:p>
    <w:p w14:paraId="7FF685F6">
      <w:pPr>
        <w:spacing w:line="400" w:lineRule="exact"/>
        <w:ind w:firstLine="480" w:firstLineChars="200"/>
        <w:rPr>
          <w:rFonts w:hint="eastAsia" w:ascii="宋体" w:hAnsi="宋体" w:cs="宋体"/>
          <w:sz w:val="24"/>
          <w:lang w:eastAsia="zh-CN"/>
        </w:rPr>
      </w:pPr>
      <w:r>
        <w:rPr>
          <w:rFonts w:hint="eastAsia" w:ascii="宋体" w:hAnsi="宋体" w:eastAsia="宋体" w:cs="宋体"/>
          <w:sz w:val="24"/>
        </w:rPr>
        <w:t>2.工程地点：</w:t>
      </w:r>
      <w:r>
        <w:rPr>
          <w:rFonts w:hint="eastAsia" w:ascii="宋体" w:hAnsi="宋体" w:cs="宋体"/>
          <w:sz w:val="24"/>
          <w:lang w:val="en-US" w:eastAsia="zh-CN"/>
        </w:rPr>
        <w:t>南川区云溪悦府</w:t>
      </w:r>
    </w:p>
    <w:p w14:paraId="3C1D9BF4">
      <w:pPr>
        <w:spacing w:line="40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3.工程规模：主要包括：采购洗衣机26台、冰箱26台。</w:t>
      </w:r>
    </w:p>
    <w:p w14:paraId="28AAE709">
      <w:pPr>
        <w:tabs>
          <w:tab w:val="left" w:pos="3425"/>
        </w:tabs>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ab/>
      </w:r>
    </w:p>
    <w:p w14:paraId="3D6E5240">
      <w:pPr>
        <w:spacing w:line="400" w:lineRule="exact"/>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b/>
          <w:sz w:val="24"/>
        </w:rPr>
        <w:t>比选范围</w:t>
      </w:r>
      <w:r>
        <w:rPr>
          <w:rFonts w:hint="eastAsia" w:ascii="宋体" w:hAnsi="宋体" w:eastAsia="宋体" w:cs="宋体"/>
          <w:sz w:val="24"/>
        </w:rPr>
        <w:t>：</w:t>
      </w:r>
    </w:p>
    <w:p w14:paraId="785C7368">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1、主要工程内容为：洗衣机、冰箱采购及安装等相关内容。</w:t>
      </w:r>
    </w:p>
    <w:p w14:paraId="5BE65C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2、单位自筹资金，本次投标最高限价为</w:t>
      </w:r>
      <w:r>
        <w:rPr>
          <w:rFonts w:hint="eastAsia" w:ascii="宋体" w:hAnsi="宋体" w:cs="宋体"/>
          <w:sz w:val="24"/>
          <w:highlight w:val="none"/>
          <w:lang w:val="en-US" w:eastAsia="zh-CN"/>
        </w:rPr>
        <w:t>66757</w:t>
      </w:r>
      <w:r>
        <w:rPr>
          <w:rFonts w:hint="eastAsia" w:ascii="宋体" w:hAnsi="宋体" w:cs="宋体"/>
          <w:sz w:val="24"/>
          <w:lang w:val="en-US" w:eastAsia="zh-CN"/>
        </w:rPr>
        <w:t>元（</w:t>
      </w:r>
      <w:r>
        <w:rPr>
          <w:rFonts w:hint="eastAsia" w:ascii="宋体" w:hAnsi="宋体" w:eastAsia="宋体" w:cs="宋体"/>
          <w:sz w:val="24"/>
        </w:rPr>
        <w:t>大写：</w:t>
      </w:r>
      <w:r>
        <w:rPr>
          <w:rFonts w:hint="eastAsia" w:ascii="宋体" w:hAnsi="宋体" w:cs="宋体"/>
          <w:sz w:val="24"/>
          <w:lang w:val="en-US" w:eastAsia="zh-CN"/>
        </w:rPr>
        <w:t>陆万陆仟柒佰伍拾柒</w:t>
      </w:r>
      <w:r>
        <w:rPr>
          <w:rFonts w:hint="eastAsia" w:ascii="宋体" w:hAnsi="宋体" w:eastAsia="宋体" w:cs="宋体"/>
          <w:sz w:val="24"/>
        </w:rPr>
        <w:t>）。</w:t>
      </w:r>
    </w:p>
    <w:p w14:paraId="10A5F4E3">
      <w:pPr>
        <w:pStyle w:val="3"/>
        <w:spacing w:line="500" w:lineRule="exact"/>
        <w:ind w:firstLine="482" w:firstLineChars="200"/>
        <w:rPr>
          <w:rFonts w:hint="eastAsia" w:ascii="宋体" w:hAnsi="宋体" w:eastAsia="宋体" w:cs="宋体"/>
          <w:b/>
          <w:sz w:val="24"/>
        </w:rPr>
      </w:pPr>
      <w:bookmarkStart w:id="1" w:name="_Toc493506280"/>
      <w:r>
        <w:rPr>
          <w:rFonts w:hint="eastAsia" w:ascii="宋体" w:hAnsi="宋体" w:eastAsia="宋体" w:cs="宋体"/>
          <w:b/>
          <w:sz w:val="24"/>
        </w:rPr>
        <w:t>三、投标人资格要求</w:t>
      </w:r>
      <w:bookmarkEnd w:id="1"/>
    </w:p>
    <w:p w14:paraId="5A6D1120">
      <w:pPr>
        <w:spacing w:line="400" w:lineRule="exact"/>
        <w:ind w:firstLine="480" w:firstLineChars="200"/>
        <w:rPr>
          <w:rFonts w:hint="eastAsia" w:ascii="宋体" w:hAnsi="宋体" w:eastAsia="宋体" w:cs="宋体"/>
          <w:sz w:val="24"/>
        </w:rPr>
      </w:pPr>
      <w:r>
        <w:rPr>
          <w:rFonts w:hint="eastAsia" w:ascii="宋体" w:hAnsi="宋体" w:eastAsia="宋体" w:cs="宋体"/>
          <w:sz w:val="24"/>
        </w:rPr>
        <w:t>（一）基本资格条件</w:t>
      </w:r>
    </w:p>
    <w:p w14:paraId="5938A836">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697D7ACC">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.在经营活动中没有重大违法记录；</w:t>
      </w:r>
    </w:p>
    <w:p w14:paraId="2766F478">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.法律、行政法规规定的其他条件。</w:t>
      </w:r>
    </w:p>
    <w:p w14:paraId="29B03EB2">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（二）特定资格条件</w:t>
      </w:r>
    </w:p>
    <w:p w14:paraId="3F3BB836">
      <w:pPr>
        <w:spacing w:line="400" w:lineRule="exact"/>
        <w:ind w:firstLine="480" w:firstLineChars="200"/>
        <w:rPr>
          <w:rFonts w:hint="eastAsia" w:ascii="宋体" w:hAnsi="宋体" w:eastAsia="宋体" w:cs="宋体"/>
          <w:snapToGrid w:val="0"/>
          <w:color w:val="auto"/>
          <w:kern w:val="0"/>
          <w:sz w:val="28"/>
          <w:szCs w:val="28"/>
        </w:rPr>
      </w:pPr>
      <w:r>
        <w:rPr>
          <w:rFonts w:hint="eastAsia" w:ascii="宋体" w:hAnsi="宋体" w:eastAsia="宋体" w:cs="宋体"/>
          <w:sz w:val="24"/>
        </w:rPr>
        <w:t>具备有效的营业执照和组织机构代码证（</w:t>
      </w:r>
      <w:r>
        <w:rPr>
          <w:rFonts w:hint="eastAsia" w:ascii="宋体" w:hAnsi="宋体" w:eastAsia="宋体" w:cs="宋体"/>
          <w:color w:val="auto"/>
          <w:sz w:val="24"/>
        </w:rPr>
        <w:t>营业执照的经营范围含</w:t>
      </w:r>
      <w:r>
        <w:rPr>
          <w:rFonts w:hint="eastAsia" w:ascii="宋体" w:hAnsi="宋体" w:cs="宋体"/>
          <w:color w:val="auto"/>
          <w:sz w:val="24"/>
          <w:lang w:eastAsia="zh-CN"/>
        </w:rPr>
        <w:t>家用电器采购及安装</w:t>
      </w:r>
      <w:r>
        <w:rPr>
          <w:rFonts w:hint="eastAsia" w:ascii="宋体" w:hAnsi="宋体" w:eastAsia="宋体" w:cs="宋体"/>
          <w:color w:val="auto"/>
          <w:sz w:val="24"/>
        </w:rPr>
        <w:t>）。</w:t>
      </w:r>
    </w:p>
    <w:p w14:paraId="616B324D">
      <w:pPr>
        <w:pStyle w:val="3"/>
        <w:spacing w:line="500" w:lineRule="exact"/>
        <w:ind w:firstLine="482" w:firstLineChars="200"/>
        <w:rPr>
          <w:rFonts w:hint="eastAsia" w:ascii="宋体" w:hAnsi="宋体" w:eastAsia="宋体" w:cs="宋体"/>
          <w:sz w:val="24"/>
        </w:rPr>
      </w:pPr>
      <w:r>
        <w:rPr>
          <w:rFonts w:hint="eastAsia" w:ascii="宋体" w:hAnsi="宋体" w:eastAsia="宋体" w:cs="宋体"/>
          <w:b/>
          <w:sz w:val="24"/>
        </w:rPr>
        <w:t>四、比选有关说明</w:t>
      </w:r>
    </w:p>
    <w:p w14:paraId="30B4ED50">
      <w:pPr>
        <w:spacing w:line="4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1.比选地点：</w:t>
      </w:r>
      <w:r>
        <w:rPr>
          <w:rFonts w:hint="eastAsia" w:ascii="宋体" w:hAnsi="宋体" w:cs="宋体"/>
          <w:sz w:val="24"/>
          <w:lang w:eastAsia="zh-CN"/>
        </w:rPr>
        <w:t>南川区</w:t>
      </w:r>
      <w:r>
        <w:rPr>
          <w:rFonts w:hint="eastAsia" w:ascii="宋体" w:hAnsi="宋体" w:eastAsia="宋体" w:cs="宋体"/>
          <w:sz w:val="24"/>
        </w:rPr>
        <w:t>西城街道</w:t>
      </w:r>
      <w:r>
        <w:rPr>
          <w:rFonts w:hint="eastAsia" w:ascii="宋体" w:hAnsi="宋体" w:cs="宋体"/>
          <w:sz w:val="24"/>
          <w:lang w:eastAsia="zh-CN"/>
        </w:rPr>
        <w:t>传媒中心</w:t>
      </w:r>
      <w:r>
        <w:rPr>
          <w:rFonts w:hint="eastAsia" w:ascii="宋体" w:hAnsi="宋体" w:cs="宋体"/>
          <w:sz w:val="24"/>
          <w:lang w:val="en-US" w:eastAsia="zh-CN"/>
        </w:rPr>
        <w:t>2楼</w:t>
      </w:r>
    </w:p>
    <w:p w14:paraId="71E0687A">
      <w:pPr>
        <w:spacing w:line="400" w:lineRule="exact"/>
        <w:ind w:firstLine="480" w:firstLineChars="200"/>
        <w:rPr>
          <w:rFonts w:hint="default" w:ascii="宋体" w:hAnsi="宋体" w:eastAsia="宋体" w:cs="宋体"/>
          <w:sz w:val="24"/>
          <w:lang w:val="en-US"/>
        </w:rPr>
      </w:pPr>
      <w:r>
        <w:rPr>
          <w:rFonts w:hint="eastAsia" w:ascii="宋体" w:hAnsi="宋体" w:eastAsia="宋体" w:cs="宋体"/>
          <w:sz w:val="24"/>
        </w:rPr>
        <w:t>2.比选截止时间：</w:t>
      </w:r>
      <w:r>
        <w:rPr>
          <w:rFonts w:hint="eastAsia" w:ascii="宋体" w:hAnsi="宋体" w:cs="宋体"/>
          <w:sz w:val="24"/>
          <w:lang w:val="en-US" w:eastAsia="zh-CN"/>
        </w:rPr>
        <w:t>2024</w:t>
      </w:r>
      <w:r>
        <w:rPr>
          <w:rFonts w:hint="eastAsia" w:ascii="宋体" w:hAnsi="宋体" w:eastAsia="宋体" w:cs="宋体"/>
          <w:sz w:val="24"/>
        </w:rPr>
        <w:t>年</w:t>
      </w:r>
      <w:r>
        <w:rPr>
          <w:rFonts w:hint="eastAsia" w:ascii="宋体" w:hAnsi="宋体" w:cs="宋体"/>
          <w:sz w:val="24"/>
          <w:u w:val="single"/>
          <w:lang w:val="en-US" w:eastAsia="zh-CN"/>
        </w:rPr>
        <w:t>12</w:t>
      </w:r>
      <w:r>
        <w:rPr>
          <w:rFonts w:hint="eastAsia" w:ascii="宋体" w:hAnsi="宋体" w:eastAsia="宋体" w:cs="宋体"/>
          <w:sz w:val="24"/>
        </w:rPr>
        <w:t>月</w:t>
      </w:r>
      <w:r>
        <w:rPr>
          <w:rFonts w:hint="eastAsia" w:ascii="宋体" w:hAnsi="宋体" w:cs="宋体"/>
          <w:sz w:val="24"/>
          <w:u w:val="single"/>
          <w:lang w:val="en-US" w:eastAsia="zh-CN"/>
        </w:rPr>
        <w:t>6</w:t>
      </w:r>
      <w:r>
        <w:rPr>
          <w:rFonts w:hint="eastAsia" w:ascii="宋体" w:hAnsi="宋体" w:eastAsia="宋体" w:cs="宋体"/>
          <w:sz w:val="24"/>
        </w:rPr>
        <w:t>日北京时间</w:t>
      </w:r>
      <w:r>
        <w:rPr>
          <w:rFonts w:hint="eastAsia" w:ascii="宋体" w:hAnsi="宋体" w:cs="宋体"/>
          <w:sz w:val="24"/>
          <w:u w:val="single"/>
          <w:lang w:val="en-US" w:eastAsia="zh-CN"/>
        </w:rPr>
        <w:t>10.00</w:t>
      </w:r>
    </w:p>
    <w:p w14:paraId="3BCE5C98">
      <w:pPr>
        <w:spacing w:line="400" w:lineRule="exact"/>
        <w:ind w:firstLine="480" w:firstLineChars="200"/>
        <w:rPr>
          <w:rFonts w:hint="default" w:ascii="宋体" w:hAnsi="宋体" w:eastAsia="宋体" w:cs="宋体"/>
          <w:sz w:val="24"/>
          <w:lang w:val="en-US"/>
        </w:rPr>
      </w:pPr>
      <w:r>
        <w:rPr>
          <w:rFonts w:hint="eastAsia" w:ascii="宋体" w:hAnsi="宋体" w:eastAsia="宋体" w:cs="宋体"/>
          <w:sz w:val="24"/>
        </w:rPr>
        <w:t>3.比选时间：</w:t>
      </w:r>
      <w:r>
        <w:rPr>
          <w:rFonts w:hint="eastAsia" w:ascii="宋体" w:hAnsi="宋体" w:cs="宋体"/>
          <w:sz w:val="24"/>
          <w:lang w:val="en-US" w:eastAsia="zh-CN"/>
        </w:rPr>
        <w:t>2024</w:t>
      </w:r>
      <w:r>
        <w:rPr>
          <w:rFonts w:hint="eastAsia" w:ascii="宋体" w:hAnsi="宋体" w:eastAsia="宋体" w:cs="宋体"/>
          <w:sz w:val="24"/>
        </w:rPr>
        <w:t>年</w:t>
      </w:r>
      <w:r>
        <w:rPr>
          <w:rFonts w:hint="eastAsia" w:ascii="宋体" w:hAnsi="宋体" w:cs="宋体"/>
          <w:sz w:val="24"/>
          <w:u w:val="single"/>
          <w:lang w:val="en-US" w:eastAsia="zh-CN"/>
        </w:rPr>
        <w:t>12</w:t>
      </w:r>
      <w:r>
        <w:rPr>
          <w:rFonts w:hint="eastAsia" w:ascii="宋体" w:hAnsi="宋体" w:eastAsia="宋体" w:cs="宋体"/>
          <w:sz w:val="24"/>
        </w:rPr>
        <w:t>月</w:t>
      </w:r>
      <w:r>
        <w:rPr>
          <w:rFonts w:hint="eastAsia" w:ascii="宋体" w:hAnsi="宋体" w:cs="宋体"/>
          <w:sz w:val="24"/>
          <w:u w:val="single"/>
          <w:lang w:val="en-US" w:eastAsia="zh-CN"/>
        </w:rPr>
        <w:t>6</w:t>
      </w:r>
      <w:r>
        <w:rPr>
          <w:rFonts w:hint="eastAsia" w:ascii="宋体" w:hAnsi="宋体" w:eastAsia="宋体" w:cs="宋体"/>
          <w:sz w:val="24"/>
        </w:rPr>
        <w:t>日北京时间</w:t>
      </w:r>
      <w:r>
        <w:rPr>
          <w:rFonts w:hint="eastAsia" w:ascii="宋体" w:hAnsi="宋体" w:cs="宋体"/>
          <w:sz w:val="24"/>
          <w:u w:val="single"/>
          <w:lang w:val="en-US" w:eastAsia="zh-CN"/>
        </w:rPr>
        <w:t>10.00</w:t>
      </w:r>
    </w:p>
    <w:p w14:paraId="41806781">
      <w:pPr>
        <w:spacing w:line="400" w:lineRule="exact"/>
        <w:ind w:firstLine="480" w:firstLineChars="200"/>
        <w:rPr>
          <w:rFonts w:hint="eastAsia" w:ascii="宋体" w:hAnsi="宋体" w:eastAsia="宋体" w:cs="宋体"/>
          <w:sz w:val="24"/>
        </w:rPr>
      </w:pPr>
      <w:r>
        <w:rPr>
          <w:rFonts w:hint="eastAsia" w:ascii="宋体" w:hAnsi="宋体" w:eastAsia="宋体" w:cs="宋体"/>
          <w:sz w:val="24"/>
        </w:rPr>
        <w:t>4.比选地点：同投标地点</w:t>
      </w:r>
    </w:p>
    <w:p w14:paraId="09B6EADC">
      <w:pPr>
        <w:pStyle w:val="4"/>
        <w:spacing w:before="0" w:after="0" w:line="380" w:lineRule="exact"/>
        <w:ind w:firstLine="482" w:firstLineChars="200"/>
        <w:rPr>
          <w:rFonts w:hint="eastAsia" w:ascii="宋体" w:hAnsi="宋体" w:eastAsia="宋体" w:cs="宋体"/>
          <w:sz w:val="24"/>
        </w:rPr>
      </w:pPr>
      <w:bookmarkStart w:id="2" w:name="_Toc403569774"/>
      <w:r>
        <w:rPr>
          <w:rFonts w:hint="eastAsia" w:ascii="宋体" w:hAnsi="宋体" w:eastAsia="宋体" w:cs="宋体"/>
          <w:sz w:val="24"/>
        </w:rPr>
        <w:t>五、其它有关规定</w:t>
      </w:r>
      <w:bookmarkEnd w:id="2"/>
    </w:p>
    <w:p w14:paraId="479CDB6A">
      <w:pPr>
        <w:spacing w:line="400" w:lineRule="exact"/>
        <w:ind w:firstLine="480" w:firstLineChars="200"/>
        <w:rPr>
          <w:rFonts w:hint="eastAsia" w:ascii="宋体" w:hAnsi="宋体" w:eastAsia="宋体" w:cs="宋体"/>
          <w:sz w:val="24"/>
        </w:rPr>
      </w:pPr>
      <w:r>
        <w:rPr>
          <w:rFonts w:hint="eastAsia" w:ascii="宋体" w:hAnsi="宋体" w:eastAsia="宋体" w:cs="宋体"/>
          <w:sz w:val="24"/>
        </w:rPr>
        <w:t>1、法定代表人为同一个人的两个及两个以上法人，母公司、全资子公司及其控股公司，都不得在同一分包的货物采购中同时参与比选，否则均为无效。</w:t>
      </w:r>
    </w:p>
    <w:p w14:paraId="50F652F6">
      <w:pPr>
        <w:spacing w:line="400" w:lineRule="exact"/>
        <w:ind w:firstLine="480" w:firstLineChars="200"/>
        <w:rPr>
          <w:rFonts w:hint="eastAsia" w:ascii="宋体" w:hAnsi="宋体" w:eastAsia="宋体" w:cs="宋体"/>
          <w:sz w:val="24"/>
        </w:rPr>
      </w:pPr>
      <w:r>
        <w:rPr>
          <w:rFonts w:hint="eastAsia" w:ascii="宋体" w:hAnsi="宋体" w:eastAsia="宋体" w:cs="宋体"/>
          <w:sz w:val="24"/>
        </w:rPr>
        <w:t>2、单个分包为单一货物的，一个制造商对同一品牌同一规格型号的货物，仅能委托一个代理商参加该分包的比选，否则为无效。</w:t>
      </w:r>
    </w:p>
    <w:p w14:paraId="50BB96FC">
      <w:pPr>
        <w:spacing w:line="400" w:lineRule="exact"/>
        <w:ind w:firstLine="480" w:firstLineChars="200"/>
        <w:rPr>
          <w:rFonts w:hint="eastAsia" w:ascii="宋体" w:hAnsi="宋体" w:eastAsia="宋体" w:cs="宋体"/>
          <w:sz w:val="24"/>
        </w:rPr>
      </w:pPr>
      <w:r>
        <w:rPr>
          <w:rFonts w:hint="eastAsia" w:ascii="宋体" w:hAnsi="宋体" w:eastAsia="宋体" w:cs="宋体"/>
          <w:sz w:val="24"/>
        </w:rPr>
        <w:t>3、同一分包的货物，制造商参与比选的，不得再委托代理商参与比选，否则为无效。</w:t>
      </w:r>
    </w:p>
    <w:p w14:paraId="2E7B9679">
      <w:pPr>
        <w:spacing w:line="400" w:lineRule="exact"/>
        <w:ind w:firstLine="480" w:firstLineChars="200"/>
        <w:rPr>
          <w:rFonts w:hint="eastAsia" w:ascii="宋体" w:hAnsi="宋体" w:eastAsia="宋体" w:cs="宋体"/>
          <w:sz w:val="24"/>
        </w:rPr>
      </w:pPr>
      <w:r>
        <w:rPr>
          <w:rFonts w:hint="eastAsia" w:ascii="宋体" w:hAnsi="宋体" w:eastAsia="宋体" w:cs="宋体"/>
          <w:sz w:val="24"/>
        </w:rPr>
        <w:t>4、超过响应文件截止时间递交的响应文件，恕不接收。</w:t>
      </w:r>
    </w:p>
    <w:p w14:paraId="67869097">
      <w:pPr>
        <w:spacing w:line="400" w:lineRule="exact"/>
        <w:ind w:firstLine="480" w:firstLineChars="200"/>
        <w:rPr>
          <w:rFonts w:hint="eastAsia" w:ascii="宋体" w:hAnsi="宋体" w:eastAsia="宋体" w:cs="宋体"/>
          <w:sz w:val="24"/>
        </w:rPr>
      </w:pPr>
      <w:r>
        <w:rPr>
          <w:rFonts w:hint="eastAsia" w:ascii="宋体" w:hAnsi="宋体" w:eastAsia="宋体" w:cs="宋体"/>
          <w:sz w:val="24"/>
        </w:rPr>
        <w:t>5、比选费用：无论比选结果如何，供应商参与本项目比选的所有费用均应由供应商自行承担。</w:t>
      </w:r>
    </w:p>
    <w:p w14:paraId="5A178C6B">
      <w:pPr>
        <w:spacing w:line="400" w:lineRule="exact"/>
        <w:ind w:firstLine="482" w:firstLineChars="200"/>
        <w:rPr>
          <w:rFonts w:hint="eastAsia" w:ascii="宋体" w:hAnsi="宋体" w:eastAsia="宋体" w:cs="宋体"/>
          <w:sz w:val="24"/>
        </w:rPr>
      </w:pPr>
      <w:r>
        <w:rPr>
          <w:rFonts w:hint="eastAsia" w:ascii="宋体" w:hAnsi="宋体" w:eastAsia="宋体" w:cs="宋体"/>
          <w:b/>
          <w:sz w:val="24"/>
        </w:rPr>
        <w:t>六、联系方式</w:t>
      </w:r>
    </w:p>
    <w:p w14:paraId="36B2923C">
      <w:pPr>
        <w:spacing w:line="400" w:lineRule="exact"/>
        <w:ind w:firstLine="480" w:firstLineChars="200"/>
        <w:rPr>
          <w:rFonts w:hint="eastAsia" w:ascii="宋体" w:hAnsi="宋体" w:eastAsia="宋体" w:cs="宋体"/>
          <w:sz w:val="24"/>
        </w:rPr>
      </w:pPr>
      <w:r>
        <w:rPr>
          <w:rFonts w:hint="eastAsia" w:ascii="宋体" w:hAnsi="宋体" w:eastAsia="宋体" w:cs="宋体"/>
          <w:sz w:val="24"/>
        </w:rPr>
        <w:t>地      址:南川区西城街道传媒大厦2楼</w:t>
      </w:r>
    </w:p>
    <w:p w14:paraId="70B70F4C">
      <w:pPr>
        <w:spacing w:line="400" w:lineRule="exact"/>
        <w:ind w:firstLine="480" w:firstLineChars="200"/>
        <w:rPr>
          <w:rFonts w:hint="eastAsia" w:ascii="宋体" w:hAnsi="宋体" w:cs="宋体"/>
          <w:sz w:val="24"/>
          <w:lang w:val="en-US" w:eastAsia="zh-CN"/>
        </w:rPr>
      </w:pPr>
      <w:r>
        <w:rPr>
          <w:rFonts w:hint="eastAsia" w:ascii="宋体" w:hAnsi="宋体" w:eastAsia="宋体" w:cs="宋体"/>
          <w:sz w:val="24"/>
        </w:rPr>
        <w:t>电      话:</w:t>
      </w:r>
      <w:r>
        <w:rPr>
          <w:rFonts w:hint="eastAsia" w:ascii="宋体" w:hAnsi="宋体" w:cs="宋体"/>
          <w:sz w:val="24"/>
          <w:lang w:val="en-US" w:eastAsia="zh-CN"/>
        </w:rPr>
        <w:t>15730791777</w:t>
      </w:r>
    </w:p>
    <w:p w14:paraId="6228DA84">
      <w:pPr>
        <w:spacing w:line="400" w:lineRule="exact"/>
        <w:ind w:firstLine="480" w:firstLineChars="200"/>
        <w:rPr>
          <w:rFonts w:hint="eastAsia" w:ascii="宋体" w:hAnsi="宋体" w:eastAsia="宋体" w:cs="宋体"/>
          <w:sz w:val="24"/>
        </w:rPr>
      </w:pPr>
      <w:r>
        <w:rPr>
          <w:rFonts w:hint="eastAsia" w:ascii="宋体" w:hAnsi="宋体" w:eastAsia="宋体" w:cs="宋体"/>
          <w:sz w:val="24"/>
        </w:rPr>
        <w:t>传      真:</w:t>
      </w:r>
      <w:r>
        <w:rPr>
          <w:rFonts w:hint="eastAsia" w:ascii="宋体" w:hAnsi="宋体" w:eastAsia="宋体" w:cs="宋体"/>
          <w:sz w:val="24"/>
          <w:lang w:val="en-US" w:eastAsia="zh-CN"/>
        </w:rPr>
        <w:t xml:space="preserve">                         </w:t>
      </w:r>
    </w:p>
    <w:p w14:paraId="45FA4DF6">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rPr>
        <w:t xml:space="preserve">联  系  人: </w:t>
      </w:r>
      <w:r>
        <w:rPr>
          <w:rFonts w:hint="eastAsia" w:ascii="宋体" w:hAnsi="宋体" w:cs="宋体"/>
          <w:sz w:val="24"/>
          <w:lang w:eastAsia="zh-CN"/>
        </w:rPr>
        <w:t>霍昊</w:t>
      </w:r>
    </w:p>
    <w:p w14:paraId="7012CD7B">
      <w:pPr>
        <w:spacing w:line="400" w:lineRule="exact"/>
        <w:ind w:firstLine="480" w:firstLineChars="200"/>
        <w:rPr>
          <w:rFonts w:hint="eastAsia" w:ascii="宋体" w:hAnsi="宋体" w:eastAsia="宋体" w:cs="宋体"/>
          <w:sz w:val="24"/>
        </w:rPr>
      </w:pPr>
    </w:p>
    <w:p w14:paraId="1A4ED0E2">
      <w:pPr>
        <w:spacing w:line="400" w:lineRule="exact"/>
        <w:ind w:firstLine="480" w:firstLineChars="200"/>
        <w:rPr>
          <w:rFonts w:hint="eastAsia" w:ascii="宋体" w:hAnsi="宋体" w:eastAsia="宋体" w:cs="宋体"/>
          <w:sz w:val="24"/>
        </w:rPr>
      </w:pPr>
    </w:p>
    <w:p w14:paraId="2C489CB5">
      <w:pPr>
        <w:spacing w:line="400" w:lineRule="exact"/>
        <w:ind w:firstLine="480" w:firstLineChars="200"/>
        <w:rPr>
          <w:rFonts w:hint="eastAsia" w:ascii="宋体" w:hAnsi="宋体" w:eastAsia="宋体" w:cs="宋体"/>
          <w:sz w:val="24"/>
        </w:rPr>
      </w:pPr>
    </w:p>
    <w:p w14:paraId="4E152C0E">
      <w:pPr>
        <w:spacing w:line="400" w:lineRule="exact"/>
        <w:ind w:firstLine="480" w:firstLineChars="200"/>
        <w:rPr>
          <w:rFonts w:hint="eastAsia" w:ascii="宋体" w:hAnsi="宋体" w:eastAsia="宋体" w:cs="宋体"/>
          <w:sz w:val="24"/>
        </w:rPr>
      </w:pPr>
    </w:p>
    <w:p w14:paraId="0465B9FA">
      <w:pPr>
        <w:spacing w:line="400" w:lineRule="exact"/>
        <w:ind w:firstLine="480" w:firstLineChars="200"/>
        <w:rPr>
          <w:rFonts w:hint="eastAsia" w:ascii="宋体" w:hAnsi="宋体" w:eastAsia="宋体" w:cs="宋体"/>
          <w:sz w:val="24"/>
        </w:rPr>
      </w:pPr>
    </w:p>
    <w:p w14:paraId="062C7A98">
      <w:pPr>
        <w:spacing w:line="400" w:lineRule="exact"/>
        <w:ind w:firstLine="480" w:firstLineChars="200"/>
        <w:rPr>
          <w:rFonts w:hint="eastAsia" w:ascii="宋体" w:hAnsi="宋体" w:eastAsia="宋体" w:cs="宋体"/>
          <w:sz w:val="24"/>
        </w:rPr>
      </w:pPr>
    </w:p>
    <w:p w14:paraId="4FC12E9C">
      <w:pPr>
        <w:pStyle w:val="4"/>
        <w:rPr>
          <w:rFonts w:hint="eastAsia" w:ascii="宋体" w:hAnsi="宋体" w:eastAsia="宋体" w:cs="宋体"/>
          <w:sz w:val="24"/>
        </w:rPr>
      </w:pPr>
    </w:p>
    <w:p w14:paraId="55B3E0B4">
      <w:pPr>
        <w:rPr>
          <w:rFonts w:hint="eastAsia" w:ascii="宋体" w:hAnsi="宋体" w:eastAsia="宋体" w:cs="宋体"/>
          <w:sz w:val="24"/>
        </w:rPr>
      </w:pPr>
    </w:p>
    <w:p w14:paraId="72E9F8F6">
      <w:pPr>
        <w:pStyle w:val="4"/>
        <w:rPr>
          <w:rFonts w:hint="eastAsia" w:ascii="宋体" w:hAnsi="宋体" w:eastAsia="宋体" w:cs="宋体"/>
          <w:sz w:val="24"/>
        </w:rPr>
      </w:pPr>
    </w:p>
    <w:p w14:paraId="0529DF47">
      <w:pPr>
        <w:rPr>
          <w:rFonts w:hint="eastAsia" w:ascii="宋体" w:hAnsi="宋体" w:eastAsia="宋体" w:cs="宋体"/>
          <w:sz w:val="24"/>
        </w:rPr>
      </w:pPr>
    </w:p>
    <w:p w14:paraId="6CF6A49A">
      <w:pPr>
        <w:pStyle w:val="4"/>
        <w:rPr>
          <w:rFonts w:hint="eastAsia" w:ascii="宋体" w:hAnsi="宋体" w:eastAsia="宋体" w:cs="宋体"/>
          <w:sz w:val="24"/>
        </w:rPr>
      </w:pPr>
    </w:p>
    <w:p w14:paraId="2F07F6EA">
      <w:pPr>
        <w:rPr>
          <w:rFonts w:hint="eastAsia" w:ascii="宋体" w:hAnsi="宋体" w:eastAsia="宋体" w:cs="宋体"/>
          <w:sz w:val="24"/>
        </w:rPr>
      </w:pPr>
    </w:p>
    <w:p w14:paraId="1D1CB421">
      <w:pPr>
        <w:pStyle w:val="4"/>
        <w:rPr>
          <w:rFonts w:hint="eastAsia" w:ascii="宋体" w:hAnsi="宋体" w:eastAsia="宋体" w:cs="宋体"/>
          <w:sz w:val="24"/>
        </w:rPr>
      </w:pPr>
    </w:p>
    <w:p w14:paraId="344AD4A6">
      <w:pPr>
        <w:rPr>
          <w:rFonts w:hint="eastAsia" w:ascii="宋体" w:hAnsi="宋体" w:eastAsia="宋体" w:cs="宋体"/>
          <w:sz w:val="24"/>
        </w:rPr>
      </w:pPr>
    </w:p>
    <w:p w14:paraId="591E73FF">
      <w:pPr>
        <w:pStyle w:val="4"/>
        <w:rPr>
          <w:rFonts w:hint="eastAsia" w:ascii="宋体" w:hAnsi="宋体" w:eastAsia="宋体" w:cs="宋体"/>
          <w:sz w:val="24"/>
        </w:rPr>
      </w:pPr>
    </w:p>
    <w:p w14:paraId="4AD7C96D">
      <w:pPr>
        <w:rPr>
          <w:rFonts w:hint="eastAsia" w:ascii="宋体" w:hAnsi="宋体" w:eastAsia="宋体" w:cs="宋体"/>
          <w:sz w:val="24"/>
        </w:rPr>
      </w:pPr>
    </w:p>
    <w:p w14:paraId="46D7640C">
      <w:pPr>
        <w:pStyle w:val="4"/>
        <w:rPr>
          <w:rFonts w:hint="eastAsia"/>
        </w:rPr>
      </w:pPr>
    </w:p>
    <w:p w14:paraId="335ECC1F">
      <w:pPr>
        <w:rPr>
          <w:rFonts w:hint="eastAsia"/>
        </w:rPr>
      </w:pPr>
    </w:p>
    <w:p w14:paraId="4C30D99B">
      <w:pPr>
        <w:rPr>
          <w:rFonts w:hint="eastAsia"/>
        </w:rPr>
      </w:pPr>
    </w:p>
    <w:p w14:paraId="46F32775">
      <w:pPr>
        <w:rPr>
          <w:rFonts w:hint="eastAsia"/>
        </w:rPr>
      </w:pPr>
    </w:p>
    <w:p w14:paraId="5E947E7C">
      <w:pPr>
        <w:spacing w:line="400" w:lineRule="exact"/>
        <w:ind w:firstLine="480" w:firstLineChars="200"/>
        <w:rPr>
          <w:rFonts w:hint="eastAsia" w:ascii="宋体" w:hAnsi="宋体" w:eastAsia="宋体" w:cs="宋体"/>
          <w:sz w:val="24"/>
        </w:rPr>
      </w:pPr>
    </w:p>
    <w:p w14:paraId="409DF77B">
      <w:pPr>
        <w:spacing w:line="400" w:lineRule="exact"/>
        <w:ind w:firstLine="480" w:firstLineChars="200"/>
        <w:rPr>
          <w:rFonts w:hint="eastAsia" w:ascii="宋体" w:hAnsi="宋体" w:eastAsia="宋体" w:cs="宋体"/>
          <w:sz w:val="24"/>
        </w:rPr>
      </w:pPr>
    </w:p>
    <w:p w14:paraId="279F4AF4">
      <w:pPr>
        <w:pStyle w:val="3"/>
        <w:jc w:val="center"/>
        <w:rPr>
          <w:rFonts w:hint="eastAsia" w:ascii="宋体" w:hAnsi="宋体" w:eastAsia="宋体" w:cs="宋体"/>
          <w:szCs w:val="30"/>
        </w:rPr>
      </w:pPr>
      <w:bookmarkStart w:id="3" w:name="_Toc403569776"/>
      <w:bookmarkStart w:id="4" w:name="_Toc102227313"/>
      <w:bookmarkStart w:id="5" w:name="_Toc403569786"/>
      <w:r>
        <w:rPr>
          <w:rFonts w:hint="eastAsia" w:ascii="宋体" w:hAnsi="宋体" w:eastAsia="宋体" w:cs="宋体"/>
          <w:sz w:val="36"/>
          <w:szCs w:val="30"/>
        </w:rPr>
        <w:t>第二篇  供应商须知</w:t>
      </w:r>
      <w:bookmarkEnd w:id="3"/>
      <w:bookmarkEnd w:id="4"/>
    </w:p>
    <w:p w14:paraId="7379478E">
      <w:pPr>
        <w:pStyle w:val="4"/>
        <w:spacing w:before="0" w:after="0" w:line="440" w:lineRule="exact"/>
        <w:rPr>
          <w:rFonts w:hint="eastAsia" w:ascii="宋体" w:hAnsi="宋体" w:eastAsia="宋体" w:cs="宋体"/>
          <w:sz w:val="24"/>
        </w:rPr>
      </w:pPr>
      <w:bookmarkStart w:id="6" w:name="_Toc342913389"/>
      <w:bookmarkStart w:id="7" w:name="_Toc403569777"/>
      <w:r>
        <w:rPr>
          <w:rFonts w:hint="eastAsia" w:ascii="宋体" w:hAnsi="宋体" w:eastAsia="宋体" w:cs="宋体"/>
          <w:sz w:val="24"/>
        </w:rPr>
        <w:t>一、比选费用</w:t>
      </w:r>
      <w:bookmarkEnd w:id="6"/>
      <w:bookmarkEnd w:id="7"/>
    </w:p>
    <w:p w14:paraId="1E2A7D64">
      <w:pPr>
        <w:pStyle w:val="13"/>
        <w:spacing w:line="400" w:lineRule="exact"/>
        <w:ind w:firstLine="480" w:firstLineChars="200"/>
        <w:rPr>
          <w:rFonts w:hint="eastAsia" w:ascii="宋体" w:hAnsi="宋体" w:eastAsia="宋体" w:cs="宋体"/>
          <w:sz w:val="24"/>
        </w:rPr>
      </w:pPr>
      <w:r>
        <w:rPr>
          <w:rFonts w:hint="eastAsia" w:ascii="宋体" w:hAnsi="宋体" w:eastAsia="宋体" w:cs="宋体"/>
          <w:sz w:val="24"/>
        </w:rPr>
        <w:t>参与比选的供应商应承担其编制响应文件与递交响应文件所涉及的一切费用，不论比选结果如何，采购人在任何情况下无义务也无责任承担这些费用。</w:t>
      </w:r>
    </w:p>
    <w:p w14:paraId="3C84A822">
      <w:pPr>
        <w:pStyle w:val="4"/>
        <w:tabs>
          <w:tab w:val="left" w:pos="2640"/>
        </w:tabs>
        <w:spacing w:before="0" w:after="0" w:line="400" w:lineRule="exact"/>
        <w:rPr>
          <w:rFonts w:hint="eastAsia" w:ascii="宋体" w:hAnsi="宋体" w:eastAsia="宋体" w:cs="宋体"/>
          <w:sz w:val="24"/>
        </w:rPr>
      </w:pPr>
      <w:bookmarkStart w:id="8" w:name="_Toc403569778"/>
      <w:bookmarkStart w:id="9" w:name="_Toc342913391"/>
      <w:r>
        <w:rPr>
          <w:rFonts w:hint="eastAsia" w:ascii="宋体" w:hAnsi="宋体" w:eastAsia="宋体" w:cs="宋体"/>
          <w:sz w:val="24"/>
        </w:rPr>
        <w:t>二、比选文件</w:t>
      </w:r>
      <w:bookmarkEnd w:id="8"/>
      <w:bookmarkEnd w:id="9"/>
      <w:r>
        <w:rPr>
          <w:rFonts w:hint="eastAsia" w:ascii="宋体" w:hAnsi="宋体" w:eastAsia="宋体" w:cs="宋体"/>
          <w:sz w:val="24"/>
        </w:rPr>
        <w:tab/>
      </w:r>
    </w:p>
    <w:p w14:paraId="4D85A9EF">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1、比选文件由比选邀请书、供应商须知、比选项目技术需求、比选项目服务需求、合同草案条款、响应文件格式要求六部分组成。</w:t>
      </w:r>
    </w:p>
    <w:p w14:paraId="5CF70E12">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2、采购人所作的一切有效的书面通知、修改及补充，都是比选文件不可分割的部分。</w:t>
      </w:r>
    </w:p>
    <w:p w14:paraId="67C31AA6">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3、比选文件的解释</w:t>
      </w:r>
    </w:p>
    <w:p w14:paraId="34453EC1">
      <w:pPr>
        <w:spacing w:line="400" w:lineRule="exact"/>
        <w:ind w:firstLine="480" w:firstLineChars="200"/>
        <w:rPr>
          <w:rFonts w:hint="eastAsia" w:ascii="宋体" w:hAnsi="宋体" w:eastAsia="宋体" w:cs="宋体"/>
          <w:sz w:val="24"/>
        </w:rPr>
      </w:pPr>
      <w:r>
        <w:rPr>
          <w:rFonts w:hint="eastAsia" w:ascii="宋体" w:hAnsi="宋体" w:eastAsia="宋体" w:cs="宋体"/>
          <w:sz w:val="24"/>
        </w:rPr>
        <w:t>供应商如对比选文件有疑问，必须以书面形式在比选截止时间</w:t>
      </w:r>
      <w:r>
        <w:rPr>
          <w:rFonts w:hint="eastAsia" w:ascii="宋体" w:hAnsi="宋体" w:cs="宋体"/>
          <w:sz w:val="24"/>
          <w:lang w:val="en-US" w:eastAsia="zh-CN"/>
        </w:rPr>
        <w:t>1</w:t>
      </w:r>
      <w:r>
        <w:rPr>
          <w:rFonts w:hint="eastAsia" w:ascii="宋体" w:hAnsi="宋体" w:eastAsia="宋体" w:cs="宋体"/>
          <w:sz w:val="24"/>
        </w:rPr>
        <w:t>个工作日前向采购人要求澄清，采购人可视具体情况做出处理或答复。如供应商未提出疑问，视为完全理解并同意本比选文件。一经进入比选程序，即视为供应商已详细阅读全部文件资料，完全理解比选文件所有条款内容并同意放弃对这方面有不明白及误解的权利。</w:t>
      </w:r>
      <w:bookmarkStart w:id="10" w:name="_Toc318159160"/>
      <w:bookmarkStart w:id="11" w:name="_Toc318159349"/>
      <w:bookmarkStart w:id="12" w:name="_Toc318166429"/>
      <w:bookmarkStart w:id="13" w:name="_Toc318159780"/>
    </w:p>
    <w:p w14:paraId="7181B80B">
      <w:pPr>
        <w:spacing w:line="400" w:lineRule="exact"/>
        <w:ind w:firstLine="480" w:firstLineChars="200"/>
        <w:rPr>
          <w:rFonts w:hint="eastAsia" w:ascii="宋体" w:hAnsi="宋体" w:eastAsia="宋体" w:cs="宋体"/>
          <w:sz w:val="24"/>
        </w:rPr>
      </w:pPr>
      <w:r>
        <w:rPr>
          <w:rFonts w:hint="eastAsia" w:ascii="宋体" w:hAnsi="宋体" w:eastAsia="宋体" w:cs="宋体"/>
          <w:sz w:val="24"/>
        </w:rPr>
        <w:t>4、本比选文件中，比选小组根据与供应商比选情况可能实质性变动的内容为比选文件第三、四、五篇全部内容。</w:t>
      </w:r>
    </w:p>
    <w:bookmarkEnd w:id="10"/>
    <w:bookmarkEnd w:id="11"/>
    <w:bookmarkEnd w:id="12"/>
    <w:bookmarkEnd w:id="13"/>
    <w:p w14:paraId="484FE225">
      <w:pPr>
        <w:pStyle w:val="4"/>
        <w:tabs>
          <w:tab w:val="left" w:pos="2640"/>
        </w:tabs>
        <w:spacing w:before="0" w:after="0" w:line="400" w:lineRule="exact"/>
        <w:rPr>
          <w:rFonts w:hint="eastAsia" w:ascii="宋体" w:hAnsi="宋体" w:eastAsia="宋体" w:cs="宋体"/>
          <w:sz w:val="24"/>
        </w:rPr>
      </w:pPr>
      <w:bookmarkStart w:id="14" w:name="_Toc102227318"/>
      <w:bookmarkStart w:id="15" w:name="_Toc179714297"/>
      <w:bookmarkStart w:id="16" w:name="_Toc342913392"/>
      <w:bookmarkStart w:id="17" w:name="_Toc403569779"/>
      <w:r>
        <w:rPr>
          <w:rFonts w:hint="eastAsia" w:ascii="宋体" w:hAnsi="宋体" w:eastAsia="宋体" w:cs="宋体"/>
          <w:sz w:val="24"/>
        </w:rPr>
        <w:t>三、比选要求</w:t>
      </w:r>
      <w:bookmarkEnd w:id="14"/>
      <w:bookmarkEnd w:id="15"/>
      <w:bookmarkEnd w:id="16"/>
      <w:bookmarkEnd w:id="17"/>
    </w:p>
    <w:p w14:paraId="64F83934">
      <w:pPr>
        <w:spacing w:line="400" w:lineRule="exact"/>
        <w:ind w:firstLine="480" w:firstLineChars="200"/>
        <w:rPr>
          <w:rFonts w:hint="eastAsia" w:ascii="宋体" w:hAnsi="宋体" w:eastAsia="宋体" w:cs="宋体"/>
          <w:sz w:val="24"/>
        </w:rPr>
      </w:pPr>
      <w:r>
        <w:rPr>
          <w:rFonts w:hint="eastAsia" w:ascii="宋体" w:hAnsi="宋体" w:eastAsia="宋体" w:cs="宋体"/>
          <w:sz w:val="24"/>
        </w:rPr>
        <w:t>1、响应文件</w:t>
      </w:r>
    </w:p>
    <w:p w14:paraId="295515EC">
      <w:pPr>
        <w:spacing w:line="400" w:lineRule="exact"/>
        <w:ind w:firstLine="480" w:firstLineChars="200"/>
        <w:rPr>
          <w:rFonts w:hint="eastAsia" w:ascii="宋体" w:hAnsi="宋体" w:eastAsia="宋体" w:cs="宋体"/>
          <w:sz w:val="24"/>
        </w:rPr>
      </w:pPr>
      <w:r>
        <w:rPr>
          <w:rFonts w:hint="eastAsia" w:ascii="宋体" w:hAnsi="宋体" w:eastAsia="宋体" w:cs="宋体"/>
          <w:sz w:val="24"/>
        </w:rPr>
        <w:t>供应商应当按照比选文件的要求编制响应文件，并对比选文件提出的要求和条件作出实质性响应，响应文件原则上采用软面订本，同时应编制完整的页码、目录。</w:t>
      </w:r>
    </w:p>
    <w:p w14:paraId="2EEFAE33">
      <w:pPr>
        <w:spacing w:line="400" w:lineRule="exact"/>
        <w:ind w:firstLine="480" w:firstLineChars="200"/>
        <w:rPr>
          <w:rFonts w:hint="eastAsia" w:ascii="宋体" w:hAnsi="宋体" w:eastAsia="宋体" w:cs="宋体"/>
          <w:sz w:val="24"/>
        </w:rPr>
      </w:pPr>
      <w:r>
        <w:rPr>
          <w:rFonts w:hint="eastAsia" w:ascii="宋体" w:hAnsi="宋体" w:eastAsia="宋体" w:cs="宋体"/>
          <w:sz w:val="24"/>
        </w:rPr>
        <w:t>1.1响应文件组成</w:t>
      </w:r>
    </w:p>
    <w:p w14:paraId="65DDC344">
      <w:pPr>
        <w:spacing w:line="400" w:lineRule="exact"/>
        <w:ind w:firstLine="480" w:firstLineChars="200"/>
        <w:rPr>
          <w:rFonts w:hint="eastAsia" w:ascii="宋体" w:hAnsi="宋体" w:eastAsia="宋体" w:cs="宋体"/>
          <w:sz w:val="24"/>
        </w:rPr>
      </w:pPr>
      <w:r>
        <w:rPr>
          <w:rFonts w:hint="eastAsia" w:ascii="宋体" w:hAnsi="宋体" w:eastAsia="宋体" w:cs="宋体"/>
          <w:sz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60676D89">
      <w:pPr>
        <w:spacing w:line="400" w:lineRule="exact"/>
        <w:ind w:firstLine="480" w:firstLineChars="200"/>
        <w:rPr>
          <w:rFonts w:hint="eastAsia" w:ascii="宋体" w:hAnsi="宋体" w:eastAsia="宋体" w:cs="宋体"/>
          <w:sz w:val="24"/>
        </w:rPr>
      </w:pPr>
      <w:r>
        <w:rPr>
          <w:rFonts w:hint="eastAsia" w:ascii="宋体" w:hAnsi="宋体" w:eastAsia="宋体" w:cs="宋体"/>
          <w:sz w:val="24"/>
        </w:rPr>
        <w:t>1.2比选有效期：响应文件及有关承诺文件有效期为比选开始时间起90天。</w:t>
      </w:r>
    </w:p>
    <w:p w14:paraId="1D4E69E6">
      <w:pPr>
        <w:spacing w:line="400" w:lineRule="exact"/>
        <w:ind w:firstLine="480" w:firstLineChars="200"/>
        <w:rPr>
          <w:rFonts w:hint="eastAsia" w:ascii="宋体" w:hAnsi="宋体" w:eastAsia="宋体" w:cs="宋体"/>
          <w:sz w:val="24"/>
        </w:rPr>
      </w:pPr>
      <w:r>
        <w:rPr>
          <w:rFonts w:hint="eastAsia" w:ascii="宋体" w:hAnsi="宋体" w:eastAsia="宋体" w:cs="宋体"/>
          <w:sz w:val="24"/>
        </w:rPr>
        <w:t>2、报价要求</w:t>
      </w:r>
    </w:p>
    <w:p w14:paraId="3B8B887C">
      <w:pPr>
        <w:spacing w:line="400" w:lineRule="exact"/>
        <w:ind w:firstLine="480" w:firstLineChars="200"/>
        <w:rPr>
          <w:rFonts w:hint="eastAsia" w:ascii="宋体" w:hAnsi="宋体" w:eastAsia="宋体" w:cs="宋体"/>
          <w:sz w:val="24"/>
        </w:rPr>
      </w:pPr>
      <w:r>
        <w:rPr>
          <w:rFonts w:hint="eastAsia" w:ascii="宋体" w:hAnsi="宋体" w:eastAsia="宋体" w:cs="宋体"/>
          <w:sz w:val="24"/>
        </w:rPr>
        <w:t>比选报价包括完成本项目所需的设备或货物购买（制造）费、辅材费、运输费、装卸费、安装调试费、培训费及各种应纳的税费。因成交供应商自身原因造成漏报、少报皆由其自行承担责任，采购人不再补偿。</w:t>
      </w:r>
    </w:p>
    <w:p w14:paraId="5CF3D099">
      <w:pPr>
        <w:spacing w:line="400" w:lineRule="exact"/>
        <w:ind w:firstLine="480" w:firstLineChars="200"/>
        <w:rPr>
          <w:rFonts w:hint="eastAsia" w:ascii="宋体" w:hAnsi="宋体" w:eastAsia="宋体" w:cs="宋体"/>
          <w:sz w:val="24"/>
        </w:rPr>
      </w:pPr>
      <w:r>
        <w:rPr>
          <w:rFonts w:hint="eastAsia" w:ascii="宋体" w:hAnsi="宋体" w:eastAsia="宋体" w:cs="宋体"/>
          <w:sz w:val="24"/>
        </w:rPr>
        <w:t>3、修正错误</w:t>
      </w:r>
    </w:p>
    <w:p w14:paraId="6B7EE6FF">
      <w:pPr>
        <w:spacing w:line="400" w:lineRule="exact"/>
        <w:ind w:firstLine="480" w:firstLineChars="200"/>
        <w:rPr>
          <w:rFonts w:hint="eastAsia" w:ascii="宋体" w:hAnsi="宋体" w:eastAsia="宋体" w:cs="宋体"/>
          <w:sz w:val="24"/>
        </w:rPr>
      </w:pPr>
      <w:r>
        <w:rPr>
          <w:rFonts w:hint="eastAsia" w:ascii="宋体" w:hAnsi="宋体" w:eastAsia="宋体" w:cs="宋体"/>
          <w:sz w:val="24"/>
        </w:rPr>
        <w:t>若供应商所递交的响应文件中的价格出现大写金额和小写金额不一致的错误，以大写金额修正为准。</w:t>
      </w:r>
    </w:p>
    <w:p w14:paraId="2F8DD6FA">
      <w:pPr>
        <w:spacing w:line="400" w:lineRule="exact"/>
        <w:ind w:firstLine="480" w:firstLineChars="200"/>
        <w:rPr>
          <w:rFonts w:hint="eastAsia" w:ascii="宋体" w:hAnsi="宋体" w:eastAsia="宋体" w:cs="宋体"/>
          <w:sz w:val="24"/>
        </w:rPr>
      </w:pPr>
      <w:r>
        <w:rPr>
          <w:rFonts w:hint="eastAsia" w:ascii="宋体" w:hAnsi="宋体" w:eastAsia="宋体" w:cs="宋体"/>
          <w:sz w:val="24"/>
        </w:rPr>
        <w:t>比选小组按上述修正错误的原则及方法修正供应商的报价，供应商同意并签字确认后，修正后的报价对供应商具有约束作用。如果供应商不接受修正后的价格，将失去成为成交供应商的资格。</w:t>
      </w:r>
    </w:p>
    <w:p w14:paraId="172F76E5">
      <w:pPr>
        <w:spacing w:line="400" w:lineRule="exact"/>
        <w:ind w:firstLine="480" w:firstLineChars="200"/>
        <w:rPr>
          <w:rFonts w:hint="eastAsia" w:ascii="宋体" w:hAnsi="宋体" w:eastAsia="宋体" w:cs="宋体"/>
          <w:sz w:val="24"/>
        </w:rPr>
      </w:pPr>
      <w:r>
        <w:rPr>
          <w:rFonts w:hint="eastAsia" w:ascii="宋体" w:hAnsi="宋体" w:eastAsia="宋体" w:cs="宋体"/>
          <w:sz w:val="24"/>
        </w:rPr>
        <w:t>4、提交响应文件的份数和签署</w:t>
      </w:r>
    </w:p>
    <w:p w14:paraId="43455518">
      <w:pPr>
        <w:spacing w:line="400" w:lineRule="exact"/>
        <w:ind w:firstLine="480" w:firstLineChars="200"/>
        <w:rPr>
          <w:rFonts w:hint="eastAsia" w:ascii="宋体" w:hAnsi="宋体" w:eastAsia="宋体" w:cs="宋体"/>
          <w:sz w:val="24"/>
        </w:rPr>
      </w:pPr>
      <w:r>
        <w:rPr>
          <w:rFonts w:hint="eastAsia" w:ascii="宋体" w:hAnsi="宋体" w:eastAsia="宋体" w:cs="宋体"/>
          <w:sz w:val="24"/>
        </w:rPr>
        <w:t>4.1响应文件一式二份，其中正本一份，副本一份，在封面清楚地标明“正本”或“副本，副本可为正本的复印件，应与正本一致，如出现不一致情况以正本为准。</w:t>
      </w:r>
    </w:p>
    <w:p w14:paraId="51E88FA1">
      <w:pPr>
        <w:spacing w:line="400" w:lineRule="exact"/>
        <w:ind w:firstLine="480" w:firstLineChars="200"/>
        <w:rPr>
          <w:rFonts w:hint="eastAsia" w:ascii="宋体" w:hAnsi="宋体" w:eastAsia="宋体" w:cs="宋体"/>
          <w:sz w:val="24"/>
        </w:rPr>
      </w:pPr>
      <w:r>
        <w:rPr>
          <w:rFonts w:hint="eastAsia" w:ascii="宋体" w:hAnsi="宋体" w:eastAsia="宋体" w:cs="宋体"/>
          <w:sz w:val="24"/>
        </w:rPr>
        <w:t>4.2在响应文件正本中，比选文件第六篇响应文件格式中规定签字、盖章的地方必须按其规定签字、盖章。</w:t>
      </w:r>
    </w:p>
    <w:p w14:paraId="3820A8F7">
      <w:pPr>
        <w:spacing w:line="400" w:lineRule="exact"/>
        <w:ind w:firstLine="480" w:firstLineChars="200"/>
        <w:rPr>
          <w:rFonts w:hint="eastAsia" w:ascii="宋体" w:hAnsi="宋体" w:eastAsia="宋体" w:cs="宋体"/>
          <w:sz w:val="24"/>
        </w:rPr>
      </w:pPr>
      <w:r>
        <w:rPr>
          <w:rFonts w:hint="eastAsia" w:ascii="宋体" w:hAnsi="宋体" w:eastAsia="宋体" w:cs="宋体"/>
          <w:sz w:val="24"/>
        </w:rPr>
        <w:t>5、响应文件的递交</w:t>
      </w:r>
    </w:p>
    <w:p w14:paraId="2E453F5E">
      <w:pPr>
        <w:spacing w:line="400" w:lineRule="exact"/>
        <w:ind w:firstLine="480" w:firstLineChars="200"/>
        <w:rPr>
          <w:rFonts w:hint="eastAsia" w:ascii="宋体" w:hAnsi="宋体" w:eastAsia="宋体" w:cs="宋体"/>
          <w:sz w:val="24"/>
        </w:rPr>
      </w:pPr>
      <w:r>
        <w:rPr>
          <w:rFonts w:hint="eastAsia" w:ascii="宋体" w:hAnsi="宋体" w:eastAsia="宋体" w:cs="宋体"/>
          <w:sz w:val="24"/>
        </w:rPr>
        <w:t>5.1响应文件的密封与标记</w:t>
      </w:r>
    </w:p>
    <w:p w14:paraId="5FA3BC20">
      <w:pPr>
        <w:spacing w:line="400" w:lineRule="exact"/>
        <w:ind w:firstLine="480" w:firstLineChars="200"/>
        <w:rPr>
          <w:rFonts w:hint="eastAsia" w:ascii="宋体" w:hAnsi="宋体" w:eastAsia="宋体" w:cs="宋体"/>
          <w:sz w:val="24"/>
        </w:rPr>
      </w:pPr>
      <w:r>
        <w:rPr>
          <w:rFonts w:hint="eastAsia" w:ascii="宋体" w:hAnsi="宋体" w:eastAsia="宋体" w:cs="宋体"/>
          <w:sz w:val="24"/>
        </w:rPr>
        <w:t>响应文件的正本、副本应密封送达比选地点，应在封套上注明项目名称、供应商名称，封口处应加盖供应商公章或由法定代表人授权代表签字。若正本、副本分别进行密封的，还应在封套上注明“正本”、“副本”字样。</w:t>
      </w:r>
    </w:p>
    <w:p w14:paraId="741039F5">
      <w:pPr>
        <w:spacing w:line="400" w:lineRule="exact"/>
        <w:ind w:firstLine="480" w:firstLineChars="200"/>
        <w:rPr>
          <w:rFonts w:hint="eastAsia" w:ascii="宋体" w:hAnsi="宋体" w:eastAsia="宋体" w:cs="宋体"/>
          <w:sz w:val="24"/>
        </w:rPr>
      </w:pPr>
      <w:r>
        <w:rPr>
          <w:rFonts w:hint="eastAsia" w:ascii="宋体" w:hAnsi="宋体" w:eastAsia="宋体" w:cs="宋体"/>
          <w:sz w:val="24"/>
        </w:rPr>
        <w:t>5.2响应文件投递截止时间：参阅比选邀请书。</w:t>
      </w:r>
    </w:p>
    <w:p w14:paraId="011410AE">
      <w:pPr>
        <w:spacing w:line="400" w:lineRule="exact"/>
        <w:ind w:firstLine="480" w:firstLineChars="200"/>
        <w:rPr>
          <w:rFonts w:hint="eastAsia" w:ascii="宋体" w:hAnsi="宋体" w:eastAsia="宋体" w:cs="宋体"/>
          <w:sz w:val="24"/>
        </w:rPr>
      </w:pPr>
      <w:r>
        <w:rPr>
          <w:rFonts w:hint="eastAsia" w:ascii="宋体" w:hAnsi="宋体" w:eastAsia="宋体" w:cs="宋体"/>
          <w:sz w:val="24"/>
        </w:rPr>
        <w:t>6、响应文件语言：简体中文</w:t>
      </w:r>
    </w:p>
    <w:p w14:paraId="42FEC9B4">
      <w:pPr>
        <w:spacing w:line="400" w:lineRule="exact"/>
        <w:ind w:firstLine="480" w:firstLineChars="200"/>
        <w:rPr>
          <w:rFonts w:hint="eastAsia" w:ascii="宋体" w:hAnsi="宋体" w:eastAsia="宋体" w:cs="宋体"/>
          <w:sz w:val="24"/>
        </w:rPr>
      </w:pPr>
      <w:r>
        <w:rPr>
          <w:rFonts w:hint="eastAsia" w:ascii="宋体" w:hAnsi="宋体" w:eastAsia="宋体" w:cs="宋体"/>
          <w:sz w:val="24"/>
        </w:rPr>
        <w:t>7、供应商参与人员</w:t>
      </w:r>
    </w:p>
    <w:p w14:paraId="6B60B616">
      <w:pPr>
        <w:spacing w:line="400" w:lineRule="exact"/>
        <w:ind w:firstLine="480" w:firstLineChars="200"/>
        <w:rPr>
          <w:rFonts w:hint="eastAsia" w:ascii="宋体" w:hAnsi="宋体" w:eastAsia="宋体" w:cs="宋体"/>
          <w:sz w:val="24"/>
        </w:rPr>
      </w:pPr>
      <w:r>
        <w:rPr>
          <w:rFonts w:hint="eastAsia" w:ascii="宋体" w:hAnsi="宋体" w:eastAsia="宋体" w:cs="宋体"/>
          <w:sz w:val="24"/>
        </w:rPr>
        <w:t>各个供应商可派1-2名代表参与比选，至少1人应为法定代表人或具有法定代表人授权委托书的授权代表。</w:t>
      </w:r>
    </w:p>
    <w:p w14:paraId="2835A021">
      <w:pPr>
        <w:spacing w:line="400" w:lineRule="exact"/>
        <w:ind w:firstLine="480" w:firstLineChars="200"/>
        <w:rPr>
          <w:rFonts w:hint="eastAsia" w:ascii="宋体" w:hAnsi="宋体" w:eastAsia="宋体" w:cs="宋体"/>
          <w:sz w:val="24"/>
        </w:rPr>
      </w:pPr>
      <w:r>
        <w:rPr>
          <w:rFonts w:hint="eastAsia" w:ascii="宋体" w:hAnsi="宋体" w:eastAsia="宋体" w:cs="宋体"/>
          <w:sz w:val="24"/>
        </w:rPr>
        <w:t>8、无效比选</w:t>
      </w:r>
    </w:p>
    <w:p w14:paraId="4A2D2030">
      <w:pPr>
        <w:spacing w:line="400" w:lineRule="exact"/>
        <w:ind w:firstLine="480" w:firstLineChars="200"/>
        <w:rPr>
          <w:rFonts w:hint="eastAsia" w:ascii="宋体" w:hAnsi="宋体" w:eastAsia="宋体" w:cs="宋体"/>
          <w:sz w:val="24"/>
        </w:rPr>
      </w:pPr>
      <w:r>
        <w:rPr>
          <w:rFonts w:hint="eastAsia" w:ascii="宋体" w:hAnsi="宋体" w:eastAsia="宋体" w:cs="宋体"/>
          <w:sz w:val="24"/>
        </w:rPr>
        <w:t>供应商发生以下条款情况之一者，视为无效比选，其响应文件将被拒绝：</w:t>
      </w:r>
    </w:p>
    <w:p w14:paraId="62C7A2D8">
      <w:pPr>
        <w:spacing w:line="400" w:lineRule="exact"/>
        <w:ind w:firstLine="480" w:firstLineChars="200"/>
        <w:rPr>
          <w:rFonts w:hint="eastAsia" w:ascii="宋体" w:hAnsi="宋体" w:eastAsia="宋体" w:cs="宋体"/>
          <w:sz w:val="24"/>
        </w:rPr>
      </w:pPr>
      <w:r>
        <w:rPr>
          <w:rFonts w:hint="eastAsia" w:ascii="宋体" w:hAnsi="宋体" w:eastAsia="宋体" w:cs="宋体"/>
          <w:sz w:val="24"/>
        </w:rPr>
        <w:t>9.1不符合规定的基本资格条件或特定资格条件；</w:t>
      </w:r>
    </w:p>
    <w:p w14:paraId="1B494825">
      <w:pPr>
        <w:spacing w:line="400" w:lineRule="exact"/>
        <w:ind w:firstLine="480" w:firstLineChars="200"/>
        <w:rPr>
          <w:rFonts w:hint="eastAsia" w:ascii="宋体" w:hAnsi="宋体" w:eastAsia="宋体" w:cs="宋体"/>
          <w:sz w:val="24"/>
        </w:rPr>
      </w:pPr>
      <w:r>
        <w:rPr>
          <w:rFonts w:hint="eastAsia" w:ascii="宋体" w:hAnsi="宋体" w:eastAsia="宋体" w:cs="宋体"/>
          <w:sz w:val="24"/>
        </w:rPr>
        <w:t>9.2法定代表人或其授权代表未参加比选；</w:t>
      </w:r>
    </w:p>
    <w:p w14:paraId="1C7D3B63">
      <w:pPr>
        <w:spacing w:line="400" w:lineRule="exact"/>
        <w:ind w:firstLine="480" w:firstLineChars="200"/>
        <w:rPr>
          <w:rFonts w:hint="eastAsia" w:ascii="宋体" w:hAnsi="宋体" w:eastAsia="宋体" w:cs="宋体"/>
          <w:sz w:val="24"/>
        </w:rPr>
      </w:pPr>
      <w:r>
        <w:rPr>
          <w:rFonts w:hint="eastAsia" w:ascii="宋体" w:hAnsi="宋体" w:eastAsia="宋体" w:cs="宋体"/>
          <w:sz w:val="24"/>
        </w:rPr>
        <w:t>9.3响应文件不按规定签字、盖章；</w:t>
      </w:r>
    </w:p>
    <w:p w14:paraId="14C1351F">
      <w:pPr>
        <w:spacing w:line="400" w:lineRule="exact"/>
        <w:ind w:firstLine="480" w:firstLineChars="200"/>
        <w:rPr>
          <w:rFonts w:hint="eastAsia" w:ascii="宋体" w:hAnsi="宋体" w:eastAsia="宋体" w:cs="宋体"/>
          <w:sz w:val="24"/>
        </w:rPr>
      </w:pPr>
      <w:r>
        <w:rPr>
          <w:rFonts w:hint="eastAsia" w:ascii="宋体" w:hAnsi="宋体" w:eastAsia="宋体" w:cs="宋体"/>
          <w:sz w:val="24"/>
        </w:rPr>
        <w:t>9.4最后报价超过采购预算；</w:t>
      </w:r>
    </w:p>
    <w:p w14:paraId="055F053F">
      <w:pPr>
        <w:spacing w:line="400" w:lineRule="exact"/>
        <w:ind w:firstLine="480" w:firstLineChars="200"/>
        <w:rPr>
          <w:rFonts w:hint="eastAsia" w:ascii="宋体" w:hAnsi="宋体" w:eastAsia="宋体" w:cs="宋体"/>
          <w:sz w:val="24"/>
        </w:rPr>
      </w:pPr>
      <w:r>
        <w:rPr>
          <w:rFonts w:hint="eastAsia" w:ascii="宋体" w:hAnsi="宋体" w:eastAsia="宋体" w:cs="宋体"/>
          <w:sz w:val="24"/>
        </w:rPr>
        <w:t>9.5供应商响应文件内容有与国家现行法律法规相违背的内容，或附有采购人无法接受的条件。</w:t>
      </w:r>
    </w:p>
    <w:p w14:paraId="00743798">
      <w:pPr>
        <w:pStyle w:val="4"/>
        <w:tabs>
          <w:tab w:val="left" w:pos="2640"/>
        </w:tabs>
        <w:spacing w:before="0" w:after="0" w:line="400" w:lineRule="exact"/>
        <w:rPr>
          <w:rFonts w:hint="eastAsia" w:ascii="宋体" w:hAnsi="宋体" w:eastAsia="宋体" w:cs="宋体"/>
          <w:sz w:val="24"/>
        </w:rPr>
      </w:pPr>
      <w:bookmarkStart w:id="18" w:name="_Toc102227319"/>
      <w:bookmarkStart w:id="19" w:name="_Toc342913393"/>
      <w:bookmarkStart w:id="20" w:name="_Toc179714298"/>
      <w:bookmarkStart w:id="21" w:name="_Toc403569780"/>
      <w:r>
        <w:rPr>
          <w:rFonts w:hint="eastAsia" w:ascii="宋体" w:hAnsi="宋体" w:eastAsia="宋体" w:cs="宋体"/>
          <w:sz w:val="24"/>
        </w:rPr>
        <w:t>四、比选程序</w:t>
      </w:r>
      <w:bookmarkEnd w:id="18"/>
      <w:bookmarkEnd w:id="19"/>
      <w:bookmarkEnd w:id="20"/>
      <w:bookmarkEnd w:id="21"/>
    </w:p>
    <w:p w14:paraId="578AED16">
      <w:pPr>
        <w:spacing w:line="400" w:lineRule="exact"/>
        <w:ind w:firstLine="480" w:firstLineChars="200"/>
        <w:rPr>
          <w:rFonts w:hint="eastAsia" w:ascii="宋体" w:hAnsi="宋体" w:eastAsia="宋体" w:cs="宋体"/>
          <w:sz w:val="24"/>
        </w:rPr>
      </w:pPr>
      <w:r>
        <w:rPr>
          <w:rFonts w:hint="eastAsia" w:ascii="宋体" w:hAnsi="宋体" w:eastAsia="宋体" w:cs="宋体"/>
          <w:sz w:val="24"/>
        </w:rPr>
        <w:t>1、按比选文件规定时间和地点进行。供应商须有法定代表人或其授权代表参加并签到。</w:t>
      </w:r>
    </w:p>
    <w:p w14:paraId="3D8DBAA4">
      <w:pPr>
        <w:spacing w:line="400" w:lineRule="exact"/>
        <w:ind w:firstLine="480" w:firstLineChars="200"/>
        <w:rPr>
          <w:rFonts w:hint="eastAsia" w:ascii="宋体" w:hAnsi="宋体" w:eastAsia="宋体" w:cs="宋体"/>
          <w:sz w:val="24"/>
        </w:rPr>
      </w:pPr>
      <w:r>
        <w:rPr>
          <w:rFonts w:hint="eastAsia" w:ascii="宋体" w:hAnsi="宋体" w:eastAsia="宋体" w:cs="宋体"/>
          <w:sz w:val="24"/>
        </w:rPr>
        <w:t>2、本项目比选小组分别与各供应商进行比选。在正式比选前，对各供应商的资格条件、响应文件的有效性、完整性和响应程度进行审查，审查的内容包括供应商营业执照、特定资格条件证明文件、供应商法定代表人身份证明书和授权代表委托书身份证明等。各供应商只有在完全符合比选要求的前提下，才能参与正式比选。</w:t>
      </w:r>
    </w:p>
    <w:p w14:paraId="4EA098C7">
      <w:pPr>
        <w:spacing w:line="400" w:lineRule="exact"/>
        <w:ind w:firstLine="480" w:firstLineChars="200"/>
        <w:rPr>
          <w:rFonts w:hint="eastAsia" w:ascii="宋体" w:hAnsi="宋体" w:eastAsia="宋体" w:cs="宋体"/>
          <w:sz w:val="24"/>
        </w:rPr>
      </w:pPr>
      <w:r>
        <w:rPr>
          <w:rFonts w:hint="eastAsia" w:ascii="宋体" w:hAnsi="宋体" w:eastAsia="宋体" w:cs="宋体"/>
          <w:sz w:val="24"/>
        </w:rPr>
        <w:t>3、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8AC49B3">
      <w:pPr>
        <w:spacing w:line="400" w:lineRule="exact"/>
        <w:ind w:firstLine="480" w:firstLineChars="200"/>
        <w:rPr>
          <w:rFonts w:hint="eastAsia" w:ascii="宋体" w:hAnsi="宋体" w:eastAsia="宋体" w:cs="宋体"/>
          <w:sz w:val="24"/>
        </w:rPr>
      </w:pPr>
      <w:r>
        <w:rPr>
          <w:rFonts w:hint="eastAsia" w:ascii="宋体" w:hAnsi="宋体" w:eastAsia="宋体" w:cs="宋体"/>
          <w:sz w:val="24"/>
        </w:rPr>
        <w:t>4、比选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857C414">
      <w:pPr>
        <w:spacing w:line="400" w:lineRule="exact"/>
        <w:ind w:firstLine="480" w:firstLineChars="200"/>
        <w:rPr>
          <w:rFonts w:hint="eastAsia" w:ascii="宋体" w:hAnsi="宋体" w:eastAsia="宋体" w:cs="宋体"/>
          <w:sz w:val="24"/>
        </w:rPr>
      </w:pPr>
      <w:r>
        <w:rPr>
          <w:rFonts w:hint="eastAsia" w:ascii="宋体" w:hAnsi="宋体" w:eastAsia="宋体" w:cs="宋体"/>
          <w:sz w:val="24"/>
        </w:rPr>
        <w:t>5、在比选过程中比选的任何一方不得向他人透露与比选有关的技术资料或其他信息。</w:t>
      </w:r>
    </w:p>
    <w:p w14:paraId="4A07099C">
      <w:pPr>
        <w:spacing w:line="400" w:lineRule="exact"/>
        <w:ind w:firstLine="480" w:firstLineChars="200"/>
        <w:rPr>
          <w:rFonts w:hint="eastAsia" w:ascii="宋体" w:hAnsi="宋体" w:eastAsia="宋体" w:cs="宋体"/>
          <w:sz w:val="24"/>
        </w:rPr>
      </w:pPr>
      <w:r>
        <w:rPr>
          <w:rFonts w:hint="eastAsia" w:ascii="宋体" w:hAnsi="宋体" w:eastAsia="宋体" w:cs="宋体"/>
          <w:sz w:val="24"/>
        </w:rPr>
        <w:t>6、在比选过程中，比选小组可以根据比选文件和比选情况实质性变动采购需求中的技术、服务要求以及合同草案条款，但不得变动比选文件中的其他内容。实质性变动的内容，须经采购人代表确认。对比选文件作出的实质性变动是比选文件的有效组成部分，比选小组应当及时以书面形式同时通知所有参加比选的供应商。供应商应当按照比选文件的变动情况和比选小组的要求重新提交响应文件或重新做出相关的书面承诺，并报出最佳服务，最后统一报价。</w:t>
      </w:r>
    </w:p>
    <w:p w14:paraId="233C2964">
      <w:pPr>
        <w:spacing w:line="400" w:lineRule="exact"/>
        <w:ind w:firstLine="480" w:firstLineChars="200"/>
        <w:rPr>
          <w:rFonts w:hint="eastAsia" w:ascii="宋体" w:hAnsi="宋体" w:eastAsia="宋体" w:cs="宋体"/>
          <w:sz w:val="24"/>
        </w:rPr>
      </w:pPr>
      <w:r>
        <w:rPr>
          <w:rFonts w:hint="eastAsia" w:ascii="宋体" w:hAnsi="宋体" w:eastAsia="宋体" w:cs="宋体"/>
          <w:sz w:val="24"/>
        </w:rPr>
        <w:t>7、供应商在比选时作出的所有书面承诺须由法定代表人或其授权代表签字。</w:t>
      </w:r>
    </w:p>
    <w:p w14:paraId="00F04D05">
      <w:pPr>
        <w:pStyle w:val="4"/>
        <w:spacing w:before="0" w:after="0" w:line="390" w:lineRule="exact"/>
        <w:rPr>
          <w:rFonts w:hint="eastAsia" w:ascii="宋体" w:hAnsi="宋体" w:eastAsia="宋体" w:cs="宋体"/>
          <w:sz w:val="24"/>
        </w:rPr>
      </w:pPr>
      <w:bookmarkStart w:id="22" w:name="_Toc403569781"/>
      <w:bookmarkStart w:id="23" w:name="_Toc102227320"/>
      <w:bookmarkStart w:id="24" w:name="_Toc342913394"/>
      <w:r>
        <w:rPr>
          <w:rFonts w:hint="eastAsia" w:ascii="宋体" w:hAnsi="宋体" w:eastAsia="宋体" w:cs="宋体"/>
          <w:sz w:val="24"/>
        </w:rPr>
        <w:t>五、评审依据</w:t>
      </w:r>
      <w:bookmarkEnd w:id="22"/>
    </w:p>
    <w:p w14:paraId="57D41B08">
      <w:pPr>
        <w:spacing w:line="400" w:lineRule="exact"/>
        <w:ind w:firstLine="480" w:firstLineChars="200"/>
        <w:rPr>
          <w:rFonts w:hint="eastAsia" w:ascii="宋体" w:hAnsi="宋体" w:eastAsia="宋体" w:cs="宋体"/>
          <w:sz w:val="24"/>
        </w:rPr>
      </w:pPr>
      <w:r>
        <w:rPr>
          <w:rFonts w:hint="eastAsia" w:ascii="宋体" w:hAnsi="宋体" w:eastAsia="宋体" w:cs="宋体"/>
          <w:sz w:val="24"/>
        </w:rPr>
        <w:t>评审的依据为比选文件和响应文件（含有效的补充文件）。比选小组判断响应文件对比选文件的响应，仅基于响应文件本身而不靠外部证据。</w:t>
      </w:r>
    </w:p>
    <w:p w14:paraId="6D6B0B62">
      <w:pPr>
        <w:pStyle w:val="4"/>
        <w:spacing w:before="0" w:after="0" w:line="390" w:lineRule="exact"/>
        <w:rPr>
          <w:rFonts w:hint="eastAsia" w:ascii="宋体" w:hAnsi="宋体" w:eastAsia="宋体" w:cs="宋体"/>
          <w:sz w:val="24"/>
        </w:rPr>
      </w:pPr>
      <w:bookmarkStart w:id="25" w:name="_Toc403569782"/>
      <w:r>
        <w:rPr>
          <w:rFonts w:hint="eastAsia" w:ascii="宋体" w:hAnsi="宋体" w:eastAsia="宋体" w:cs="宋体"/>
          <w:sz w:val="24"/>
        </w:rPr>
        <w:t>六、成交</w:t>
      </w:r>
      <w:bookmarkEnd w:id="23"/>
      <w:r>
        <w:rPr>
          <w:rFonts w:hint="eastAsia" w:ascii="宋体" w:hAnsi="宋体" w:eastAsia="宋体" w:cs="宋体"/>
          <w:sz w:val="24"/>
        </w:rPr>
        <w:t>原则</w:t>
      </w:r>
      <w:bookmarkEnd w:id="24"/>
      <w:bookmarkEnd w:id="25"/>
    </w:p>
    <w:p w14:paraId="72AF2284">
      <w:pPr>
        <w:spacing w:line="400" w:lineRule="exact"/>
        <w:ind w:firstLine="480" w:firstLineChars="200"/>
        <w:rPr>
          <w:rFonts w:hint="eastAsia" w:ascii="宋体" w:hAnsi="宋体" w:eastAsia="宋体" w:cs="宋体"/>
          <w:sz w:val="24"/>
        </w:rPr>
      </w:pPr>
      <w:r>
        <w:rPr>
          <w:rFonts w:hint="eastAsia" w:ascii="宋体" w:hAnsi="宋体" w:eastAsia="宋体" w:cs="宋体"/>
          <w:sz w:val="24"/>
        </w:rPr>
        <w:t>1、评审办法</w:t>
      </w:r>
    </w:p>
    <w:p w14:paraId="77DC899B">
      <w:pPr>
        <w:spacing w:line="400" w:lineRule="exact"/>
        <w:ind w:firstLine="480" w:firstLineChars="200"/>
        <w:rPr>
          <w:rFonts w:hint="eastAsia" w:ascii="宋体" w:hAnsi="宋体" w:eastAsia="宋体" w:cs="宋体"/>
          <w:sz w:val="24"/>
        </w:rPr>
      </w:pPr>
      <w:r>
        <w:rPr>
          <w:rFonts w:hint="eastAsia" w:ascii="宋体" w:hAnsi="宋体" w:eastAsia="宋体" w:cs="宋体"/>
          <w:sz w:val="24"/>
        </w:rPr>
        <w:t>1.1比选小组将依照本比选文件相关规定对质量和服务均能满足比选实质性响应要求的供应商所提交的报价进行选择，并依据价格按照由低到高的顺序提出3名以上成交候选人。</w:t>
      </w:r>
    </w:p>
    <w:p w14:paraId="68349668">
      <w:pPr>
        <w:spacing w:line="400" w:lineRule="exact"/>
        <w:ind w:firstLine="480" w:firstLineChars="200"/>
        <w:rPr>
          <w:rFonts w:hint="eastAsia" w:ascii="宋体" w:hAnsi="宋体" w:eastAsia="宋体" w:cs="宋体"/>
          <w:sz w:val="24"/>
        </w:rPr>
      </w:pPr>
      <w:r>
        <w:rPr>
          <w:rFonts w:hint="eastAsia" w:ascii="宋体" w:hAnsi="宋体" w:eastAsia="宋体" w:cs="宋体"/>
          <w:sz w:val="24"/>
        </w:rPr>
        <w:t>1.2成交价格=成交供应商的报价</w:t>
      </w:r>
    </w:p>
    <w:p w14:paraId="0AC59D1E">
      <w:pPr>
        <w:spacing w:line="400" w:lineRule="exact"/>
        <w:ind w:firstLine="480" w:firstLineChars="200"/>
        <w:rPr>
          <w:rFonts w:hint="eastAsia" w:ascii="宋体" w:hAnsi="宋体" w:eastAsia="宋体" w:cs="宋体"/>
          <w:sz w:val="24"/>
        </w:rPr>
      </w:pPr>
      <w:r>
        <w:rPr>
          <w:rFonts w:hint="eastAsia" w:ascii="宋体" w:hAnsi="宋体" w:eastAsia="宋体" w:cs="宋体"/>
          <w:sz w:val="24"/>
        </w:rPr>
        <w:t>2、评审细则：</w:t>
      </w:r>
    </w:p>
    <w:p w14:paraId="148138B8">
      <w:pPr>
        <w:spacing w:line="400" w:lineRule="exact"/>
        <w:ind w:firstLine="480" w:firstLineChars="200"/>
        <w:rPr>
          <w:rFonts w:hint="eastAsia" w:ascii="宋体" w:hAnsi="宋体" w:eastAsia="宋体" w:cs="宋体"/>
          <w:sz w:val="24"/>
        </w:rPr>
      </w:pPr>
      <w:r>
        <w:rPr>
          <w:rFonts w:hint="eastAsia" w:ascii="宋体" w:hAnsi="宋体" w:eastAsia="宋体" w:cs="宋体"/>
          <w:sz w:val="24"/>
        </w:rPr>
        <w:t>2.1 资格符合性检查</w:t>
      </w:r>
    </w:p>
    <w:p w14:paraId="20117146">
      <w:pPr>
        <w:spacing w:line="400" w:lineRule="exact"/>
        <w:ind w:firstLine="480" w:firstLineChars="200"/>
        <w:rPr>
          <w:rFonts w:hint="eastAsia" w:ascii="宋体" w:hAnsi="宋体" w:eastAsia="宋体" w:cs="宋体"/>
          <w:sz w:val="24"/>
        </w:rPr>
      </w:pPr>
      <w:r>
        <w:rPr>
          <w:rFonts w:hint="eastAsia" w:ascii="宋体" w:hAnsi="宋体" w:eastAsia="宋体" w:cs="宋体"/>
          <w:sz w:val="24"/>
        </w:rPr>
        <w:t>依据法律法规和比选文件的规定，对供应商的资格证明等进行审查，以确定供应商是否具备比选资格。</w:t>
      </w:r>
    </w:p>
    <w:p w14:paraId="2EE9DA60">
      <w:pPr>
        <w:spacing w:line="400" w:lineRule="exact"/>
        <w:ind w:firstLine="480" w:firstLineChars="200"/>
        <w:rPr>
          <w:rFonts w:hint="eastAsia" w:ascii="宋体" w:hAnsi="宋体" w:eastAsia="宋体" w:cs="宋体"/>
          <w:sz w:val="24"/>
        </w:rPr>
      </w:pPr>
      <w:r>
        <w:rPr>
          <w:rFonts w:hint="eastAsia" w:ascii="宋体" w:hAnsi="宋体" w:eastAsia="宋体" w:cs="宋体"/>
          <w:sz w:val="24"/>
        </w:rPr>
        <w:t>2.2对响应文件的有效性、完整性和响应程度检查</w:t>
      </w:r>
    </w:p>
    <w:p w14:paraId="0B708F4C">
      <w:pPr>
        <w:spacing w:line="400" w:lineRule="exact"/>
        <w:ind w:firstLine="480" w:firstLineChars="200"/>
        <w:rPr>
          <w:rFonts w:hint="eastAsia" w:ascii="宋体" w:hAnsi="宋体" w:eastAsia="宋体" w:cs="宋体"/>
          <w:sz w:val="24"/>
        </w:rPr>
      </w:pPr>
      <w:r>
        <w:rPr>
          <w:rFonts w:hint="eastAsia" w:ascii="宋体" w:hAnsi="宋体" w:eastAsia="宋体" w:cs="宋体"/>
          <w:sz w:val="24"/>
        </w:rPr>
        <w:t>依据比选文件的规定，对供应商的响应文件从质量、服务等方面进行审查，以确定供应商是否实质性响应比选文件的要求。</w:t>
      </w:r>
    </w:p>
    <w:p w14:paraId="3463A6D1">
      <w:pPr>
        <w:spacing w:line="400" w:lineRule="exact"/>
        <w:ind w:firstLine="480" w:firstLineChars="200"/>
        <w:rPr>
          <w:rFonts w:hint="eastAsia" w:ascii="宋体" w:hAnsi="宋体" w:eastAsia="宋体" w:cs="宋体"/>
          <w:sz w:val="24"/>
        </w:rPr>
      </w:pPr>
      <w:r>
        <w:rPr>
          <w:rFonts w:hint="eastAsia" w:ascii="宋体" w:hAnsi="宋体" w:eastAsia="宋体" w:cs="宋体"/>
          <w:sz w:val="24"/>
        </w:rPr>
        <w:t>2.3成交供应商的确定：</w:t>
      </w:r>
    </w:p>
    <w:p w14:paraId="704A6D2D">
      <w:pPr>
        <w:spacing w:line="400" w:lineRule="exact"/>
        <w:ind w:firstLine="482" w:firstLineChars="200"/>
        <w:rPr>
          <w:rFonts w:hint="eastAsia" w:ascii="宋体" w:hAnsi="宋体" w:eastAsia="宋体" w:cs="宋体"/>
          <w:b/>
          <w:bCs/>
          <w:sz w:val="24"/>
        </w:rPr>
      </w:pPr>
      <w:r>
        <w:rPr>
          <w:rFonts w:hint="eastAsia" w:ascii="宋体" w:hAnsi="宋体" w:eastAsia="宋体" w:cs="宋体"/>
          <w:b/>
          <w:bCs/>
          <w:sz w:val="24"/>
        </w:rPr>
        <w:t>2.3.1“第三篇 比选项目技术需求”有一条及以上不能满足比选文件要求的供应商将失去成为成交供应商的资格；</w:t>
      </w:r>
    </w:p>
    <w:p w14:paraId="3F1FE0C5">
      <w:pPr>
        <w:spacing w:line="400" w:lineRule="exact"/>
        <w:ind w:firstLine="482" w:firstLineChars="200"/>
        <w:rPr>
          <w:rFonts w:hint="eastAsia" w:ascii="宋体" w:hAnsi="宋体" w:eastAsia="宋体" w:cs="宋体"/>
          <w:b/>
          <w:bCs/>
          <w:sz w:val="24"/>
        </w:rPr>
      </w:pPr>
      <w:r>
        <w:rPr>
          <w:rFonts w:hint="eastAsia" w:ascii="宋体" w:hAnsi="宋体" w:eastAsia="宋体" w:cs="宋体"/>
          <w:b/>
          <w:bCs/>
          <w:sz w:val="24"/>
        </w:rPr>
        <w:t>2.3.2“第四篇 比选项目服务需求”有一条及以上不能满足比选文件要求的供应商将失去成为成交供应商的资格。</w:t>
      </w:r>
    </w:p>
    <w:p w14:paraId="7BF932A2">
      <w:pPr>
        <w:spacing w:line="400" w:lineRule="exact"/>
        <w:ind w:firstLine="480" w:firstLineChars="200"/>
        <w:rPr>
          <w:rFonts w:hint="eastAsia" w:ascii="宋体" w:hAnsi="宋体" w:eastAsia="宋体" w:cs="宋体"/>
          <w:sz w:val="24"/>
        </w:rPr>
      </w:pPr>
      <w:r>
        <w:rPr>
          <w:rFonts w:hint="eastAsia" w:ascii="宋体" w:hAnsi="宋体" w:eastAsia="宋体" w:cs="宋体"/>
          <w:sz w:val="24"/>
        </w:rPr>
        <w:t>2.3.3比选小组认为，排在前面的成交候选人的最后报价或者某些分项报价明显不合理或者低于成本，有可能影响商品质量和不能诚信履约的，将要求其在规定的期限内提供书面文件予以解释说明，并提交相关证明材料；否则，比选小组可以取消该成交候选人成为成交供应商的资格，按顺序由排在后面的成交候选人递补，以此类推。</w:t>
      </w:r>
    </w:p>
    <w:p w14:paraId="799CD1A3">
      <w:pPr>
        <w:spacing w:line="400" w:lineRule="exact"/>
        <w:ind w:firstLine="480" w:firstLineChars="200"/>
        <w:rPr>
          <w:rFonts w:hint="eastAsia" w:ascii="宋体" w:hAnsi="宋体" w:eastAsia="宋体" w:cs="宋体"/>
          <w:sz w:val="24"/>
        </w:rPr>
      </w:pPr>
      <w:r>
        <w:rPr>
          <w:rFonts w:hint="eastAsia" w:ascii="宋体" w:hAnsi="宋体" w:eastAsia="宋体" w:cs="宋体"/>
          <w:sz w:val="24"/>
        </w:rPr>
        <w:t>2.4.4比选小组将依照评审办法提出3名以上成交候选人。</w:t>
      </w:r>
    </w:p>
    <w:p w14:paraId="607CE8A6">
      <w:pPr>
        <w:pStyle w:val="4"/>
        <w:spacing w:before="0" w:after="0" w:line="390" w:lineRule="exact"/>
        <w:rPr>
          <w:rFonts w:hint="eastAsia" w:ascii="宋体" w:hAnsi="宋体" w:eastAsia="宋体" w:cs="宋体"/>
          <w:sz w:val="24"/>
        </w:rPr>
      </w:pPr>
      <w:bookmarkStart w:id="26" w:name="_Toc102227322"/>
      <w:bookmarkStart w:id="27" w:name="_Toc403569785"/>
      <w:bookmarkStart w:id="28" w:name="_Toc342913396"/>
      <w:r>
        <w:rPr>
          <w:rFonts w:hint="eastAsia" w:ascii="宋体" w:hAnsi="宋体" w:eastAsia="宋体" w:cs="宋体"/>
          <w:sz w:val="24"/>
        </w:rPr>
        <w:t>七、签订</w:t>
      </w:r>
      <w:bookmarkEnd w:id="26"/>
      <w:r>
        <w:rPr>
          <w:rFonts w:hint="eastAsia" w:ascii="宋体" w:hAnsi="宋体" w:eastAsia="宋体" w:cs="宋体"/>
          <w:sz w:val="24"/>
        </w:rPr>
        <w:t>合同</w:t>
      </w:r>
      <w:bookmarkEnd w:id="27"/>
      <w:bookmarkEnd w:id="28"/>
    </w:p>
    <w:p w14:paraId="14E83A7E">
      <w:pPr>
        <w:spacing w:line="400" w:lineRule="exact"/>
        <w:ind w:firstLine="480" w:firstLineChars="200"/>
        <w:rPr>
          <w:rFonts w:hint="eastAsia" w:ascii="宋体" w:hAnsi="宋体" w:eastAsia="宋体" w:cs="宋体"/>
          <w:sz w:val="24"/>
        </w:rPr>
      </w:pPr>
      <w:r>
        <w:rPr>
          <w:rFonts w:hint="eastAsia" w:ascii="宋体" w:hAnsi="宋体" w:eastAsia="宋体" w:cs="宋体"/>
          <w:sz w:val="24"/>
        </w:rPr>
        <w:t>1、采购人与成交供应商应当在成交通知书发出之日起30日内，按照采购文件确定的合同文本以及采购标的、规格型号、采购金额、采购数量、技术和服务要求等事项签订采购合同。</w:t>
      </w:r>
    </w:p>
    <w:p w14:paraId="15FF983B">
      <w:pPr>
        <w:spacing w:line="400" w:lineRule="exact"/>
        <w:ind w:firstLine="480" w:firstLineChars="200"/>
        <w:rPr>
          <w:rFonts w:hint="eastAsia" w:ascii="宋体" w:hAnsi="宋体" w:eastAsia="宋体" w:cs="宋体"/>
          <w:sz w:val="24"/>
        </w:rPr>
      </w:pPr>
      <w:r>
        <w:rPr>
          <w:rFonts w:hint="eastAsia" w:ascii="宋体" w:hAnsi="宋体" w:eastAsia="宋体" w:cs="宋体"/>
          <w:sz w:val="24"/>
        </w:rPr>
        <w:t>2、比选文件、成交供应商的响应文件及有效承诺文件等，均为签订合同的依据。</w:t>
      </w:r>
    </w:p>
    <w:p w14:paraId="0D6F8DE6">
      <w:pPr>
        <w:spacing w:line="400" w:lineRule="exact"/>
        <w:ind w:firstLine="480" w:firstLineChars="200"/>
        <w:rPr>
          <w:rFonts w:hint="eastAsia" w:ascii="宋体" w:hAnsi="宋体" w:eastAsia="宋体" w:cs="宋体"/>
          <w:sz w:val="24"/>
        </w:rPr>
      </w:pPr>
      <w:r>
        <w:rPr>
          <w:rFonts w:hint="eastAsia" w:ascii="宋体" w:hAnsi="宋体" w:eastAsia="宋体" w:cs="宋体"/>
          <w:sz w:val="24"/>
        </w:rPr>
        <w:t>3、如成交供应商放弃成交项目或在签订合同时擅自改变成交状态的，采购人将按照相关法律法规处理。</w:t>
      </w:r>
    </w:p>
    <w:p w14:paraId="6CA19102">
      <w:pPr>
        <w:spacing w:line="400" w:lineRule="exact"/>
        <w:ind w:firstLine="480" w:firstLineChars="200"/>
        <w:rPr>
          <w:rFonts w:hint="eastAsia" w:ascii="宋体" w:hAnsi="宋体" w:eastAsia="宋体" w:cs="宋体"/>
          <w:sz w:val="24"/>
        </w:rPr>
      </w:pPr>
      <w:r>
        <w:rPr>
          <w:rFonts w:hint="eastAsia" w:ascii="宋体" w:hAnsi="宋体" w:eastAsia="宋体" w:cs="宋体"/>
          <w:sz w:val="24"/>
        </w:rPr>
        <w:t>4、采购人不得向成交供应商提出超出比选以外的任何要求作为签订合同的条件，不得与成交供应商订立背离比选确定的合同文本以及采购标的、规格型号、采购金额、采购数量、技术和服务要求等实质性内容的协议。</w:t>
      </w:r>
    </w:p>
    <w:p w14:paraId="5DDC35D7">
      <w:pPr>
        <w:spacing w:line="400" w:lineRule="exact"/>
        <w:ind w:firstLine="480" w:firstLineChars="200"/>
        <w:rPr>
          <w:rFonts w:hint="eastAsia" w:ascii="宋体" w:hAnsi="宋体" w:eastAsia="宋体" w:cs="宋体"/>
          <w:sz w:val="24"/>
        </w:rPr>
      </w:pPr>
      <w:r>
        <w:rPr>
          <w:rFonts w:hint="eastAsia" w:ascii="宋体" w:hAnsi="宋体" w:eastAsia="宋体" w:cs="宋体"/>
          <w:sz w:val="24"/>
        </w:rPr>
        <w:t>5、除不可抗力等因素外，成交通知书发出后，采购人改变成交结果，或者成交供应商拒绝签订政府采购合同的，应当承担相应的法律责任。</w:t>
      </w:r>
    </w:p>
    <w:p w14:paraId="5984FA93">
      <w:pPr>
        <w:spacing w:line="400" w:lineRule="exact"/>
        <w:ind w:firstLine="480" w:firstLineChars="200"/>
        <w:rPr>
          <w:rFonts w:hint="eastAsia" w:ascii="宋体" w:hAnsi="宋体" w:eastAsia="宋体" w:cs="宋体"/>
          <w:sz w:val="24"/>
        </w:rPr>
        <w:sectPr>
          <w:pgSz w:w="11907" w:h="16840"/>
          <w:pgMar w:top="1134" w:right="1191" w:bottom="1134" w:left="1304" w:header="964" w:footer="992" w:gutter="0"/>
          <w:cols w:space="720" w:num="1"/>
          <w:docGrid w:linePitch="312" w:charSpace="0"/>
        </w:sectPr>
      </w:pPr>
    </w:p>
    <w:p w14:paraId="5B5A1A7F">
      <w:pPr>
        <w:spacing w:line="560" w:lineRule="exact"/>
        <w:jc w:val="center"/>
        <w:rPr>
          <w:rFonts w:hint="eastAsia" w:ascii="宋体" w:hAnsi="宋体" w:eastAsia="宋体" w:cs="宋体"/>
          <w:b/>
          <w:sz w:val="36"/>
          <w:szCs w:val="30"/>
        </w:rPr>
      </w:pPr>
      <w:r>
        <w:rPr>
          <w:rFonts w:hint="eastAsia" w:ascii="宋体" w:hAnsi="宋体" w:eastAsia="宋体" w:cs="宋体"/>
          <w:b/>
          <w:sz w:val="36"/>
          <w:szCs w:val="30"/>
        </w:rPr>
        <w:t>第三篇  比选项目技术需求</w:t>
      </w:r>
      <w:bookmarkEnd w:id="5"/>
    </w:p>
    <w:p w14:paraId="0956E1B2">
      <w:pPr>
        <w:pStyle w:val="4"/>
        <w:spacing w:before="0" w:after="0" w:line="360" w:lineRule="auto"/>
        <w:rPr>
          <w:rFonts w:hint="eastAsia" w:ascii="宋体" w:hAnsi="宋体" w:eastAsia="宋体" w:cs="宋体"/>
          <w:sz w:val="24"/>
        </w:rPr>
      </w:pPr>
      <w:bookmarkStart w:id="29" w:name="_Toc403569787"/>
      <w:r>
        <w:rPr>
          <w:rFonts w:hint="eastAsia" w:ascii="宋体" w:hAnsi="宋体" w:eastAsia="宋体" w:cs="宋体"/>
          <w:sz w:val="24"/>
        </w:rPr>
        <w:t>一、项目情况</w:t>
      </w:r>
      <w:bookmarkEnd w:id="29"/>
    </w:p>
    <w:p w14:paraId="57FBFC5C">
      <w:pPr>
        <w:pStyle w:val="4"/>
        <w:spacing w:before="0" w:after="0" w:line="400" w:lineRule="exact"/>
        <w:ind w:firstLine="480" w:firstLineChars="200"/>
        <w:rPr>
          <w:rFonts w:hint="eastAsia" w:ascii="宋体" w:hAnsi="宋体" w:cs="宋体"/>
          <w:b w:val="0"/>
          <w:bCs/>
          <w:sz w:val="24"/>
          <w:lang w:val="en-US" w:eastAsia="zh-CN"/>
        </w:rPr>
      </w:pPr>
      <w:bookmarkStart w:id="30" w:name="_Toc344475116"/>
      <w:bookmarkStart w:id="31" w:name="_Toc403569788"/>
      <w:bookmarkStart w:id="32" w:name="_Toc313536013"/>
      <w:r>
        <w:rPr>
          <w:rFonts w:hint="eastAsia" w:ascii="宋体" w:hAnsi="宋体" w:eastAsia="宋体" w:cs="宋体"/>
          <w:b w:val="0"/>
          <w:bCs/>
          <w:sz w:val="24"/>
        </w:rPr>
        <w:t>本次采购</w:t>
      </w:r>
      <w:r>
        <w:rPr>
          <w:rFonts w:hint="eastAsia" w:ascii="宋体" w:hAnsi="宋体" w:cs="宋体"/>
          <w:b w:val="0"/>
          <w:bCs/>
          <w:sz w:val="24"/>
          <w:lang w:val="en-US" w:eastAsia="zh-CN"/>
        </w:rPr>
        <w:t>安装</w:t>
      </w:r>
      <w:r>
        <w:rPr>
          <w:rFonts w:hint="eastAsia" w:ascii="宋体" w:hAnsi="宋体" w:eastAsia="宋体" w:cs="宋体"/>
          <w:b w:val="0"/>
          <w:bCs/>
          <w:sz w:val="24"/>
        </w:rPr>
        <w:t>由供应商供应</w:t>
      </w:r>
      <w:r>
        <w:rPr>
          <w:rFonts w:hint="eastAsia" w:ascii="宋体" w:hAnsi="宋体" w:cs="宋体"/>
          <w:b w:val="0"/>
          <w:bCs/>
          <w:sz w:val="24"/>
          <w:lang w:val="en-US" w:eastAsia="zh-CN"/>
        </w:rPr>
        <w:t>洗衣机37</w:t>
      </w:r>
      <w:r>
        <w:rPr>
          <w:rFonts w:hint="eastAsia" w:ascii="宋体" w:hAnsi="宋体" w:eastAsia="宋体" w:cs="宋体"/>
          <w:b w:val="0"/>
          <w:bCs/>
          <w:sz w:val="24"/>
          <w:lang w:val="en-US" w:eastAsia="zh-CN"/>
        </w:rPr>
        <w:t>台，</w:t>
      </w:r>
      <w:r>
        <w:rPr>
          <w:rFonts w:hint="eastAsia" w:ascii="宋体" w:hAnsi="宋体" w:cs="宋体"/>
          <w:b w:val="0"/>
          <w:bCs/>
          <w:sz w:val="24"/>
          <w:lang w:val="en-US" w:eastAsia="zh-CN"/>
        </w:rPr>
        <w:t>冰箱37台。</w:t>
      </w:r>
    </w:p>
    <w:p w14:paraId="2F01D31C">
      <w:pPr>
        <w:rPr>
          <w:rFonts w:hint="eastAsia"/>
          <w:lang w:val="en-US" w:eastAsia="zh-CN"/>
        </w:rPr>
      </w:pPr>
    </w:p>
    <w:p w14:paraId="7E4EF5A2">
      <w:pPr>
        <w:pStyle w:val="4"/>
        <w:spacing w:before="0" w:after="0" w:line="400" w:lineRule="exact"/>
        <w:rPr>
          <w:rFonts w:hint="eastAsia" w:ascii="宋体" w:hAnsi="宋体" w:eastAsia="宋体" w:cs="宋体"/>
          <w:sz w:val="24"/>
        </w:rPr>
      </w:pPr>
      <w:r>
        <w:rPr>
          <w:rFonts w:hint="eastAsia" w:ascii="宋体" w:hAnsi="宋体" w:eastAsia="宋体" w:cs="宋体"/>
          <w:sz w:val="24"/>
        </w:rPr>
        <w:t>二、技术参数和质量要求</w:t>
      </w:r>
      <w:bookmarkEnd w:id="30"/>
      <w:bookmarkEnd w:id="31"/>
      <w:bookmarkEnd w:id="32"/>
    </w:p>
    <w:tbl>
      <w:tblPr>
        <w:tblStyle w:val="11"/>
        <w:tblW w:w="8738" w:type="dxa"/>
        <w:tblInd w:w="3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31"/>
        <w:gridCol w:w="837"/>
        <w:gridCol w:w="5564"/>
        <w:gridCol w:w="1406"/>
      </w:tblGrid>
      <w:tr w14:paraId="1EB6C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931"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256B746C">
            <w:pPr>
              <w:keepNext w:val="0"/>
              <w:keepLines w:val="0"/>
              <w:widowControl/>
              <w:suppressLineNumbers w:val="0"/>
              <w:jc w:val="center"/>
              <w:rPr>
                <w:b/>
                <w:bCs/>
              </w:rPr>
            </w:pPr>
            <w:bookmarkStart w:id="33" w:name="_Toc403569789"/>
            <w:r>
              <w:rPr>
                <w:rFonts w:ascii="宋体" w:hAnsi="宋体" w:eastAsia="宋体" w:cs="宋体"/>
                <w:b/>
                <w:bCs/>
                <w:kern w:val="0"/>
                <w:sz w:val="24"/>
                <w:szCs w:val="24"/>
                <w:lang w:val="en-US" w:eastAsia="zh-CN" w:bidi="ar"/>
              </w:rPr>
              <w:t>电器名称</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1A0AD99E">
            <w:pPr>
              <w:keepNext w:val="0"/>
              <w:keepLines w:val="0"/>
              <w:widowControl/>
              <w:suppressLineNumbers w:val="0"/>
              <w:jc w:val="center"/>
              <w:rPr>
                <w:b/>
                <w:bCs/>
              </w:rPr>
            </w:pPr>
            <w:r>
              <w:rPr>
                <w:rFonts w:ascii="宋体" w:hAnsi="宋体" w:eastAsia="宋体" w:cs="宋体"/>
                <w:b/>
                <w:bCs/>
                <w:kern w:val="0"/>
                <w:sz w:val="24"/>
                <w:szCs w:val="24"/>
                <w:lang w:val="en-US" w:eastAsia="zh-CN" w:bidi="ar"/>
              </w:rPr>
              <w:t>品牌要求</w:t>
            </w:r>
          </w:p>
        </w:tc>
        <w:tc>
          <w:tcPr>
            <w:tcW w:w="5564"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11A8C3E3">
            <w:pPr>
              <w:keepNext w:val="0"/>
              <w:keepLines w:val="0"/>
              <w:widowControl/>
              <w:suppressLineNumbers w:val="0"/>
              <w:jc w:val="center"/>
              <w:rPr>
                <w:b/>
                <w:bCs/>
              </w:rPr>
            </w:pPr>
            <w:r>
              <w:rPr>
                <w:rFonts w:ascii="宋体" w:hAnsi="宋体" w:eastAsia="宋体" w:cs="宋体"/>
                <w:b/>
                <w:bCs/>
                <w:kern w:val="0"/>
                <w:sz w:val="24"/>
                <w:szCs w:val="24"/>
                <w:lang w:val="en-US" w:eastAsia="zh-CN" w:bidi="ar"/>
              </w:rPr>
              <w:t>规格型号</w:t>
            </w:r>
          </w:p>
        </w:tc>
        <w:tc>
          <w:tcPr>
            <w:tcW w:w="1406"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3560EB3F">
            <w:pPr>
              <w:keepNext w:val="0"/>
              <w:keepLines w:val="0"/>
              <w:widowControl/>
              <w:suppressLineNumbers w:val="0"/>
              <w:jc w:val="center"/>
              <w:rPr>
                <w:b/>
                <w:bCs/>
              </w:rPr>
            </w:pPr>
            <w:r>
              <w:rPr>
                <w:rFonts w:ascii="宋体" w:hAnsi="宋体" w:eastAsia="宋体" w:cs="宋体"/>
                <w:b/>
                <w:bCs/>
                <w:kern w:val="0"/>
                <w:sz w:val="24"/>
                <w:szCs w:val="24"/>
                <w:lang w:val="en-US" w:eastAsia="zh-CN" w:bidi="ar"/>
              </w:rPr>
              <w:t>数量</w:t>
            </w:r>
          </w:p>
        </w:tc>
      </w:tr>
      <w:tr w14:paraId="2CC3A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31"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7BCFB264">
            <w:pPr>
              <w:keepNext w:val="0"/>
              <w:keepLines w:val="0"/>
              <w:widowControl/>
              <w:suppressLineNumbers w:val="0"/>
              <w:jc w:val="left"/>
            </w:pPr>
            <w:r>
              <w:rPr>
                <w:rFonts w:hint="eastAsia" w:ascii="宋体" w:hAnsi="宋体" w:eastAsia="宋体" w:cs="宋体"/>
                <w:kern w:val="0"/>
                <w:sz w:val="24"/>
                <w:szCs w:val="24"/>
                <w:lang w:val="en-US" w:eastAsia="zh-CN" w:bidi="ar"/>
              </w:rPr>
              <w:t>冰箱</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1264F3D1">
            <w:pPr>
              <w:keepNext w:val="0"/>
              <w:keepLines w:val="0"/>
              <w:widowControl/>
              <w:suppressLineNumbers w:val="0"/>
              <w:jc w:val="left"/>
            </w:pPr>
            <w:r>
              <w:rPr>
                <w:rFonts w:hint="eastAsia" w:ascii="宋体" w:hAnsi="宋体" w:eastAsia="宋体" w:cs="宋体"/>
                <w:kern w:val="0"/>
                <w:sz w:val="24"/>
                <w:szCs w:val="24"/>
                <w:lang w:val="en-US" w:eastAsia="zh-CN" w:bidi="ar"/>
              </w:rPr>
              <w:t>无</w:t>
            </w:r>
          </w:p>
        </w:tc>
        <w:tc>
          <w:tcPr>
            <w:tcW w:w="5564"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5D4E5177">
            <w:pPr>
              <w:pStyle w:val="10"/>
              <w:ind w:left="0" w:leftChars="0" w:firstLine="0" w:firstLineChars="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（一）门款式：两门及以上；</w:t>
            </w:r>
          </w:p>
          <w:p w14:paraId="574ADEAF">
            <w:pPr>
              <w:pStyle w:val="10"/>
              <w:ind w:left="0" w:leftChars="0" w:firstLine="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（二）能效等级：二级能效及以上；</w:t>
            </w:r>
          </w:p>
          <w:p w14:paraId="18E3FC1F">
            <w:pPr>
              <w:pStyle w:val="10"/>
              <w:ind w:left="0" w:leftChars="0" w:firstLine="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（三）尺寸宽度：50cm及以上；深度：50cm及以上；高度160m及以上；</w:t>
            </w:r>
          </w:p>
          <w:p w14:paraId="13CA5F8C">
            <w:pPr>
              <w:pStyle w:val="10"/>
              <w:ind w:left="0" w:leftChars="0" w:firstLine="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（四）容积≥200L；</w:t>
            </w:r>
          </w:p>
          <w:p w14:paraId="70F4B9AD">
            <w:pPr>
              <w:keepNext w:val="0"/>
              <w:keepLines w:val="0"/>
              <w:widowControl/>
              <w:suppressLineNumbers w:val="0"/>
              <w:jc w:val="left"/>
            </w:pPr>
            <w:r>
              <w:rPr>
                <w:rFonts w:hint="eastAsia" w:ascii="宋体" w:hAnsi="宋体" w:eastAsia="宋体" w:cs="宋体"/>
                <w:b w:val="0"/>
                <w:bCs/>
                <w:color w:val="auto"/>
                <w:sz w:val="24"/>
                <w:szCs w:val="24"/>
                <w:lang w:val="en-US" w:eastAsia="zh-CN"/>
              </w:rPr>
              <w:t>（五）质量及工艺要求：产品质量必须符合国家相关技术标准。</w:t>
            </w:r>
          </w:p>
        </w:tc>
        <w:tc>
          <w:tcPr>
            <w:tcW w:w="1406"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77CDF72B">
            <w:pPr>
              <w:keepNext w:val="0"/>
              <w:keepLines w:val="0"/>
              <w:widowControl/>
              <w:suppressLineNumbers w:val="0"/>
              <w:jc w:val="left"/>
            </w:pPr>
            <w:r>
              <w:rPr>
                <w:rFonts w:hint="eastAsia" w:ascii="宋体" w:hAnsi="宋体" w:cs="宋体"/>
                <w:kern w:val="0"/>
                <w:sz w:val="24"/>
                <w:szCs w:val="24"/>
                <w:lang w:val="en-US" w:eastAsia="zh-CN" w:bidi="ar"/>
              </w:rPr>
              <w:t>26</w:t>
            </w:r>
            <w:r>
              <w:rPr>
                <w:rFonts w:ascii="宋体" w:hAnsi="宋体" w:eastAsia="宋体" w:cs="宋体"/>
                <w:kern w:val="0"/>
                <w:sz w:val="24"/>
                <w:szCs w:val="24"/>
                <w:lang w:val="en-US" w:eastAsia="zh-CN" w:bidi="ar"/>
              </w:rPr>
              <w:t>台</w:t>
            </w:r>
          </w:p>
        </w:tc>
      </w:tr>
      <w:tr w14:paraId="7141B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31"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30F7108B">
            <w:pPr>
              <w:keepNext w:val="0"/>
              <w:keepLines w:val="0"/>
              <w:widowControl/>
              <w:suppressLineNumbers w:val="0"/>
              <w:jc w:val="left"/>
              <w:rPr>
                <w:rFonts w:hint="eastAsia" w:eastAsiaTheme="minorEastAsia"/>
                <w:lang w:eastAsia="zh-CN"/>
              </w:rPr>
            </w:pPr>
            <w:r>
              <w:rPr>
                <w:rFonts w:hint="eastAsia" w:ascii="宋体" w:hAnsi="宋体" w:eastAsia="宋体" w:cs="宋体"/>
                <w:kern w:val="0"/>
                <w:sz w:val="24"/>
                <w:szCs w:val="24"/>
                <w:lang w:val="en-US" w:eastAsia="zh-CN" w:bidi="ar"/>
              </w:rPr>
              <w:t>洗衣机</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7973A50D">
            <w:pPr>
              <w:keepNext w:val="0"/>
              <w:keepLines w:val="0"/>
              <w:widowControl/>
              <w:suppressLineNumbers w:val="0"/>
              <w:jc w:val="left"/>
            </w:pPr>
            <w:r>
              <w:rPr>
                <w:rFonts w:hint="eastAsia" w:ascii="宋体" w:hAnsi="宋体" w:eastAsia="宋体" w:cs="宋体"/>
                <w:kern w:val="0"/>
                <w:sz w:val="24"/>
                <w:szCs w:val="24"/>
                <w:lang w:val="en-US" w:eastAsia="zh-CN" w:bidi="ar"/>
              </w:rPr>
              <w:t>无</w:t>
            </w:r>
          </w:p>
        </w:tc>
        <w:tc>
          <w:tcPr>
            <w:tcW w:w="5564"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20155B65">
            <w:pPr>
              <w:keepNext w:val="0"/>
              <w:keepLines w:val="0"/>
              <w:pageBreakBefore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（一）</w:t>
            </w:r>
            <w:r>
              <w:rPr>
                <w:rFonts w:hint="eastAsia" w:ascii="宋体" w:hAnsi="宋体" w:cs="宋体"/>
                <w:color w:val="auto"/>
                <w:sz w:val="24"/>
                <w:szCs w:val="24"/>
                <w:lang w:val="en-US" w:eastAsia="zh-CN"/>
              </w:rPr>
              <w:t>洗涤容量：10KG及以上</w:t>
            </w:r>
            <w:r>
              <w:rPr>
                <w:rFonts w:hint="eastAsia" w:ascii="宋体" w:hAnsi="宋体" w:eastAsia="宋体" w:cs="宋体"/>
                <w:color w:val="auto"/>
                <w:kern w:val="0"/>
                <w:sz w:val="24"/>
                <w:szCs w:val="24"/>
                <w:lang w:val="en-US" w:eastAsia="zh-CN"/>
              </w:rPr>
              <w:t>；</w:t>
            </w:r>
          </w:p>
          <w:p w14:paraId="7BA3E010">
            <w:pPr>
              <w:keepNext w:val="0"/>
              <w:keepLines w:val="0"/>
              <w:pageBreakBefore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（二）能效等级：二级能效及以上；</w:t>
            </w:r>
          </w:p>
          <w:p w14:paraId="301AA2E9">
            <w:pPr>
              <w:pStyle w:val="2"/>
              <w:rPr>
                <w:rFonts w:hint="eastAsia"/>
                <w:lang w:val="en-US" w:eastAsia="zh-CN"/>
              </w:rPr>
            </w:pP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三</w:t>
            </w: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产品类型：波轮；</w:t>
            </w:r>
          </w:p>
          <w:p w14:paraId="1BD6568B">
            <w:pPr>
              <w:keepNext w:val="0"/>
              <w:keepLines w:val="0"/>
              <w:pageBreakBefore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（四）排水方式：下排水；</w:t>
            </w:r>
          </w:p>
          <w:p w14:paraId="4DD9E86E">
            <w:pPr>
              <w:keepNext w:val="0"/>
              <w:keepLines w:val="0"/>
              <w:pageBreakBefore w:val="0"/>
              <w:kinsoku/>
              <w:wordWrap/>
              <w:overflowPunct/>
              <w:topLinePunct w:val="0"/>
              <w:autoSpaceDE/>
              <w:autoSpaceDN/>
              <w:bidi w:val="0"/>
              <w:spacing w:line="460" w:lineRule="exact"/>
              <w:textAlignment w:val="auto"/>
            </w:pPr>
            <w:r>
              <w:rPr>
                <w:rFonts w:hint="eastAsia" w:ascii="宋体" w:hAnsi="宋体" w:eastAsia="宋体" w:cs="宋体"/>
                <w:b w:val="0"/>
                <w:bCs/>
                <w:color w:val="auto"/>
                <w:sz w:val="24"/>
                <w:szCs w:val="24"/>
                <w:lang w:val="en-US" w:eastAsia="zh-CN"/>
              </w:rPr>
              <w:t>（</w:t>
            </w:r>
            <w:r>
              <w:rPr>
                <w:rFonts w:hint="eastAsia" w:ascii="宋体" w:hAnsi="宋体" w:cs="宋体"/>
                <w:b w:val="0"/>
                <w:bCs/>
                <w:color w:val="auto"/>
                <w:sz w:val="24"/>
                <w:szCs w:val="24"/>
                <w:lang w:val="en-US" w:eastAsia="zh-CN"/>
              </w:rPr>
              <w:t>五</w:t>
            </w:r>
            <w:r>
              <w:rPr>
                <w:rFonts w:hint="eastAsia" w:ascii="宋体" w:hAnsi="宋体" w:eastAsia="宋体" w:cs="宋体"/>
                <w:b w:val="0"/>
                <w:bCs/>
                <w:color w:val="auto"/>
                <w:sz w:val="24"/>
                <w:szCs w:val="24"/>
                <w:lang w:val="en-US" w:eastAsia="zh-CN"/>
              </w:rPr>
              <w:t>）质量及工艺要求：产品质量必须符合国家相关技术标准。</w:t>
            </w:r>
          </w:p>
        </w:tc>
        <w:tc>
          <w:tcPr>
            <w:tcW w:w="1406"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13BF418F">
            <w:pPr>
              <w:keepNext w:val="0"/>
              <w:keepLines w:val="0"/>
              <w:widowControl/>
              <w:suppressLineNumbers w:val="0"/>
              <w:jc w:val="left"/>
            </w:pPr>
            <w:r>
              <w:rPr>
                <w:rFonts w:hint="eastAsia" w:ascii="宋体" w:hAnsi="宋体" w:cs="宋体"/>
                <w:kern w:val="0"/>
                <w:sz w:val="24"/>
                <w:szCs w:val="24"/>
                <w:lang w:val="en-US" w:eastAsia="zh-CN" w:bidi="ar"/>
              </w:rPr>
              <w:t>26</w:t>
            </w:r>
            <w:r>
              <w:rPr>
                <w:rFonts w:ascii="宋体" w:hAnsi="宋体" w:eastAsia="宋体" w:cs="宋体"/>
                <w:kern w:val="0"/>
                <w:sz w:val="24"/>
                <w:szCs w:val="24"/>
                <w:lang w:val="en-US" w:eastAsia="zh-CN" w:bidi="ar"/>
              </w:rPr>
              <w:t>台</w:t>
            </w:r>
          </w:p>
        </w:tc>
      </w:tr>
      <w:tr w14:paraId="6509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31"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20F2DD4E">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合计</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4BC27EF9">
            <w:pPr>
              <w:keepNext w:val="0"/>
              <w:keepLines w:val="0"/>
              <w:widowControl/>
              <w:suppressLineNumbers w:val="0"/>
              <w:jc w:val="left"/>
              <w:rPr>
                <w:rFonts w:hint="eastAsia" w:ascii="宋体" w:hAnsi="宋体" w:eastAsia="宋体" w:cs="宋体"/>
                <w:kern w:val="0"/>
                <w:sz w:val="24"/>
                <w:szCs w:val="24"/>
                <w:lang w:val="en-US" w:eastAsia="zh-CN" w:bidi="ar"/>
              </w:rPr>
            </w:pPr>
          </w:p>
        </w:tc>
        <w:tc>
          <w:tcPr>
            <w:tcW w:w="5564"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69C5DA06">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b w:val="0"/>
                <w:bCs/>
                <w:color w:val="auto"/>
                <w:sz w:val="24"/>
                <w:szCs w:val="24"/>
                <w:lang w:val="en-US" w:eastAsia="zh-CN"/>
              </w:rPr>
            </w:pPr>
          </w:p>
        </w:tc>
        <w:tc>
          <w:tcPr>
            <w:tcW w:w="1406"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5D7EA803">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52</w:t>
            </w:r>
            <w:bookmarkStart w:id="74" w:name="_GoBack"/>
            <w:bookmarkEnd w:id="74"/>
            <w:r>
              <w:rPr>
                <w:rFonts w:hint="eastAsia" w:ascii="宋体" w:hAnsi="宋体" w:eastAsia="宋体" w:cs="宋体"/>
                <w:kern w:val="0"/>
                <w:sz w:val="24"/>
                <w:szCs w:val="24"/>
                <w:lang w:val="en-US" w:eastAsia="zh-CN" w:bidi="ar"/>
              </w:rPr>
              <w:t>台</w:t>
            </w:r>
          </w:p>
        </w:tc>
      </w:tr>
    </w:tbl>
    <w:p w14:paraId="65FA5C86">
      <w:pPr>
        <w:pStyle w:val="3"/>
        <w:jc w:val="center"/>
        <w:rPr>
          <w:rFonts w:hint="eastAsia" w:ascii="宋体" w:hAnsi="宋体" w:eastAsia="宋体" w:cs="宋体"/>
          <w:sz w:val="36"/>
          <w:szCs w:val="30"/>
        </w:rPr>
      </w:pPr>
    </w:p>
    <w:p w14:paraId="771704A8">
      <w:pPr>
        <w:pStyle w:val="4"/>
        <w:rPr>
          <w:rFonts w:hint="eastAsia"/>
        </w:rPr>
      </w:pPr>
    </w:p>
    <w:p w14:paraId="191226B6">
      <w:pPr>
        <w:rPr>
          <w:rFonts w:hint="eastAsia"/>
        </w:rPr>
      </w:pPr>
    </w:p>
    <w:p w14:paraId="43733D02">
      <w:pPr>
        <w:rPr>
          <w:rFonts w:hint="eastAsia" w:ascii="宋体" w:hAnsi="宋体" w:eastAsia="宋体" w:cs="宋体"/>
          <w:sz w:val="36"/>
          <w:szCs w:val="30"/>
        </w:rPr>
      </w:pPr>
    </w:p>
    <w:p w14:paraId="19649A4E">
      <w:pPr>
        <w:pStyle w:val="3"/>
        <w:jc w:val="center"/>
        <w:rPr>
          <w:rFonts w:hint="eastAsia" w:ascii="宋体" w:hAnsi="宋体" w:eastAsia="宋体" w:cs="宋体"/>
          <w:sz w:val="36"/>
          <w:szCs w:val="30"/>
        </w:rPr>
      </w:pPr>
      <w:r>
        <w:rPr>
          <w:rFonts w:hint="eastAsia" w:ascii="宋体" w:hAnsi="宋体" w:eastAsia="宋体" w:cs="宋体"/>
          <w:sz w:val="36"/>
          <w:szCs w:val="30"/>
        </w:rPr>
        <w:t>第四篇  比选项目服务需求</w:t>
      </w:r>
      <w:bookmarkEnd w:id="33"/>
    </w:p>
    <w:p w14:paraId="26B945D7">
      <w:pPr>
        <w:pStyle w:val="4"/>
        <w:spacing w:before="0" w:after="0" w:line="440" w:lineRule="exact"/>
        <w:rPr>
          <w:rFonts w:hint="eastAsia" w:ascii="宋体" w:hAnsi="宋体" w:eastAsia="宋体" w:cs="宋体"/>
          <w:sz w:val="24"/>
        </w:rPr>
      </w:pPr>
      <w:bookmarkStart w:id="34" w:name="_Toc344475120"/>
      <w:bookmarkStart w:id="35" w:name="_Toc403569790"/>
      <w:r>
        <w:rPr>
          <w:rFonts w:hint="eastAsia" w:ascii="宋体" w:hAnsi="宋体" w:eastAsia="宋体" w:cs="宋体"/>
          <w:sz w:val="24"/>
        </w:rPr>
        <w:t>一、交货时间、地点及验收方式</w:t>
      </w:r>
      <w:bookmarkEnd w:id="34"/>
      <w:bookmarkEnd w:id="35"/>
    </w:p>
    <w:p w14:paraId="06F515B1">
      <w:pPr>
        <w:spacing w:line="400" w:lineRule="exact"/>
        <w:ind w:firstLine="480" w:firstLineChars="200"/>
        <w:rPr>
          <w:rFonts w:hint="eastAsia" w:ascii="宋体" w:hAnsi="宋体" w:eastAsia="宋体" w:cs="宋体"/>
          <w:sz w:val="24"/>
        </w:rPr>
      </w:pPr>
      <w:r>
        <w:rPr>
          <w:rFonts w:hint="eastAsia" w:ascii="宋体" w:hAnsi="宋体" w:eastAsia="宋体" w:cs="宋体"/>
          <w:sz w:val="24"/>
        </w:rPr>
        <w:t>（一）交货时间</w:t>
      </w:r>
    </w:p>
    <w:p w14:paraId="7AC7650E">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合同签订后由甲方发出指令后</w:t>
      </w:r>
      <w:r>
        <w:rPr>
          <w:rFonts w:hint="eastAsia" w:ascii="宋体" w:hAnsi="宋体" w:cs="宋体"/>
          <w:color w:val="auto"/>
          <w:sz w:val="24"/>
          <w:lang w:val="en-US" w:eastAsia="zh-CN"/>
        </w:rPr>
        <w:t>5</w:t>
      </w:r>
      <w:r>
        <w:rPr>
          <w:rFonts w:hint="eastAsia" w:ascii="宋体" w:hAnsi="宋体" w:eastAsia="宋体" w:cs="宋体"/>
          <w:color w:val="auto"/>
          <w:sz w:val="24"/>
        </w:rPr>
        <w:t>日内交货并完成安装调试。</w:t>
      </w:r>
    </w:p>
    <w:p w14:paraId="765F7CD6">
      <w:pPr>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（二）交货地点</w:t>
      </w:r>
      <w:r>
        <w:rPr>
          <w:rFonts w:hint="eastAsia" w:ascii="宋体" w:hAnsi="宋体" w:eastAsia="宋体" w:cs="宋体"/>
          <w:color w:val="auto"/>
          <w:sz w:val="24"/>
          <w:lang w:eastAsia="zh-CN"/>
        </w:rPr>
        <w:t>：</w:t>
      </w:r>
      <w:r>
        <w:rPr>
          <w:rFonts w:hint="eastAsia" w:ascii="宋体" w:hAnsi="宋体" w:cs="宋体"/>
          <w:color w:val="auto"/>
          <w:sz w:val="24"/>
          <w:lang w:val="zh-CN"/>
        </w:rPr>
        <w:t>南川区云溪悦府人才公寓</w:t>
      </w:r>
      <w:r>
        <w:rPr>
          <w:rFonts w:hint="eastAsia" w:ascii="宋体" w:hAnsi="宋体" w:eastAsia="宋体" w:cs="宋体"/>
          <w:color w:val="auto"/>
          <w:sz w:val="24"/>
        </w:rPr>
        <w:t>交货地点</w:t>
      </w:r>
      <w:r>
        <w:rPr>
          <w:rFonts w:hint="eastAsia" w:ascii="宋体" w:hAnsi="宋体" w:cs="宋体"/>
          <w:color w:val="auto"/>
          <w:sz w:val="24"/>
          <w:lang w:eastAsia="zh-CN"/>
        </w:rPr>
        <w:t>。</w:t>
      </w:r>
    </w:p>
    <w:p w14:paraId="62862ED1">
      <w:pPr>
        <w:spacing w:line="400" w:lineRule="exact"/>
        <w:ind w:firstLine="480" w:firstLineChars="200"/>
        <w:rPr>
          <w:rFonts w:hint="eastAsia" w:ascii="宋体" w:hAnsi="宋体" w:eastAsia="宋体" w:cs="宋体"/>
          <w:sz w:val="24"/>
        </w:rPr>
      </w:pPr>
      <w:r>
        <w:rPr>
          <w:rFonts w:hint="eastAsia" w:ascii="宋体" w:hAnsi="宋体" w:eastAsia="宋体" w:cs="宋体"/>
          <w:sz w:val="24"/>
        </w:rPr>
        <w:t>（三）验收方式</w:t>
      </w:r>
    </w:p>
    <w:p w14:paraId="4C16F212">
      <w:pPr>
        <w:spacing w:line="400" w:lineRule="exact"/>
        <w:ind w:firstLine="480" w:firstLineChars="200"/>
        <w:rPr>
          <w:rFonts w:hint="eastAsia" w:ascii="宋体" w:hAnsi="宋体" w:eastAsia="宋体" w:cs="宋体"/>
          <w:sz w:val="24"/>
        </w:rPr>
      </w:pPr>
      <w:r>
        <w:rPr>
          <w:rFonts w:hint="eastAsia" w:ascii="宋体" w:hAnsi="宋体" w:eastAsia="宋体" w:cs="宋体"/>
          <w:sz w:val="24"/>
        </w:rPr>
        <w:t>1、货物到达现场后，供应商应经采购人或其指定验收单位清点品名、规格、数量；检查外观，作出验收记录，双方签字确认。</w:t>
      </w:r>
    </w:p>
    <w:p w14:paraId="30A3FDAF">
      <w:pPr>
        <w:spacing w:line="400" w:lineRule="exact"/>
        <w:ind w:firstLine="480" w:firstLineChars="200"/>
        <w:rPr>
          <w:rFonts w:hint="eastAsia" w:ascii="宋体" w:hAnsi="宋体" w:eastAsia="宋体" w:cs="宋体"/>
          <w:sz w:val="24"/>
        </w:rPr>
      </w:pPr>
      <w:r>
        <w:rPr>
          <w:rFonts w:hint="eastAsia" w:ascii="宋体" w:hAnsi="宋体" w:eastAsia="宋体" w:cs="宋体"/>
          <w:sz w:val="24"/>
        </w:rPr>
        <w:t>2、供应商应保证货物到达用户所在地完好无损，如有缺漏、损坏，由供应商负责调换、补齐或赔偿。</w:t>
      </w:r>
    </w:p>
    <w:p w14:paraId="724C297A">
      <w:pPr>
        <w:spacing w:line="400" w:lineRule="exact"/>
        <w:ind w:firstLine="480" w:firstLineChars="200"/>
        <w:rPr>
          <w:rFonts w:hint="eastAsia" w:ascii="宋体" w:hAnsi="宋体" w:eastAsia="宋体" w:cs="宋体"/>
          <w:sz w:val="24"/>
        </w:rPr>
      </w:pPr>
      <w:r>
        <w:rPr>
          <w:rFonts w:hint="eastAsia" w:ascii="宋体" w:hAnsi="宋体" w:eastAsia="宋体" w:cs="宋体"/>
          <w:sz w:val="24"/>
        </w:rPr>
        <w:t>3、供应商应提供完备的技术资料、装箱单和合格证等，并派遣专业技术人员进行现场安装调试。验收合格条件如下：</w:t>
      </w:r>
    </w:p>
    <w:p w14:paraId="6DC75E76">
      <w:pPr>
        <w:spacing w:line="400" w:lineRule="exact"/>
        <w:ind w:firstLine="480" w:firstLineChars="200"/>
        <w:rPr>
          <w:rFonts w:hint="eastAsia" w:ascii="宋体" w:hAnsi="宋体" w:eastAsia="宋体" w:cs="宋体"/>
          <w:sz w:val="24"/>
        </w:rPr>
      </w:pPr>
      <w:r>
        <w:rPr>
          <w:rFonts w:hint="eastAsia" w:ascii="宋体" w:hAnsi="宋体" w:eastAsia="宋体" w:cs="宋体"/>
          <w:sz w:val="24"/>
        </w:rPr>
        <w:t>3.1设备品种、规格、数量、技术参数以及商品品牌、生产厂家等与采购合同一致，性能指标达到规定的标准。</w:t>
      </w:r>
    </w:p>
    <w:p w14:paraId="2B3AEEE8">
      <w:pPr>
        <w:spacing w:line="400" w:lineRule="exact"/>
        <w:ind w:firstLine="480" w:firstLineChars="200"/>
        <w:rPr>
          <w:rFonts w:hint="eastAsia" w:ascii="宋体" w:hAnsi="宋体" w:eastAsia="宋体" w:cs="宋体"/>
          <w:sz w:val="24"/>
        </w:rPr>
      </w:pPr>
      <w:r>
        <w:rPr>
          <w:rFonts w:hint="eastAsia" w:ascii="宋体" w:hAnsi="宋体" w:eastAsia="宋体" w:cs="宋体"/>
          <w:sz w:val="24"/>
        </w:rPr>
        <w:t>3.2货物技术资料、装箱单、合格证等资料齐全。</w:t>
      </w:r>
    </w:p>
    <w:p w14:paraId="51134A1D">
      <w:pPr>
        <w:spacing w:line="400" w:lineRule="exact"/>
        <w:ind w:firstLine="480" w:firstLineChars="200"/>
        <w:rPr>
          <w:rFonts w:hint="eastAsia" w:ascii="宋体" w:hAnsi="宋体" w:eastAsia="宋体" w:cs="宋体"/>
          <w:sz w:val="24"/>
        </w:rPr>
      </w:pPr>
      <w:r>
        <w:rPr>
          <w:rFonts w:hint="eastAsia" w:ascii="宋体" w:hAnsi="宋体" w:eastAsia="宋体" w:cs="宋体"/>
          <w:sz w:val="24"/>
        </w:rPr>
        <w:t>3.3在规定时间内完成交货并验收，并经采购人确认。</w:t>
      </w:r>
    </w:p>
    <w:p w14:paraId="2DB7DADC">
      <w:pPr>
        <w:spacing w:line="400" w:lineRule="exact"/>
        <w:ind w:firstLine="480" w:firstLineChars="200"/>
        <w:rPr>
          <w:rFonts w:hint="eastAsia" w:ascii="宋体" w:hAnsi="宋体" w:eastAsia="宋体" w:cs="宋体"/>
          <w:sz w:val="24"/>
        </w:rPr>
      </w:pPr>
      <w:r>
        <w:rPr>
          <w:rFonts w:hint="eastAsia" w:ascii="宋体" w:hAnsi="宋体" w:eastAsia="宋体" w:cs="宋体"/>
          <w:sz w:val="24"/>
        </w:rPr>
        <w:t>4、供应商提供的货物未达到比选规定要求，且对采购人造成损失的，由供应商承担一切责任，并赔偿所造成的损失。</w:t>
      </w:r>
    </w:p>
    <w:p w14:paraId="77D2E214">
      <w:pPr>
        <w:spacing w:line="400" w:lineRule="exact"/>
        <w:ind w:firstLine="480" w:firstLineChars="200"/>
        <w:rPr>
          <w:rFonts w:hint="eastAsia" w:ascii="宋体" w:hAnsi="宋体" w:eastAsia="宋体" w:cs="宋体"/>
          <w:sz w:val="24"/>
        </w:rPr>
      </w:pPr>
      <w:r>
        <w:rPr>
          <w:rFonts w:hint="eastAsia" w:ascii="宋体" w:hAnsi="宋体" w:eastAsia="宋体" w:cs="宋体"/>
          <w:sz w:val="24"/>
        </w:rPr>
        <w:t>5、采购人需要厂家对成交供应商交付的产品（包括质量、技术参数等）进行确认的，厂家应予以配合，并出具书面意见。</w:t>
      </w:r>
    </w:p>
    <w:p w14:paraId="1217E301">
      <w:pPr>
        <w:spacing w:line="400" w:lineRule="exact"/>
        <w:ind w:firstLine="480" w:firstLineChars="200"/>
        <w:rPr>
          <w:rFonts w:hint="eastAsia" w:ascii="宋体" w:hAnsi="宋体" w:eastAsia="宋体" w:cs="宋体"/>
          <w:sz w:val="24"/>
        </w:rPr>
      </w:pPr>
      <w:r>
        <w:rPr>
          <w:rFonts w:hint="eastAsia" w:ascii="宋体" w:hAnsi="宋体" w:eastAsia="宋体" w:cs="宋体"/>
          <w:sz w:val="24"/>
        </w:rPr>
        <w:t>6、产品包装材料归采购人所有。</w:t>
      </w:r>
    </w:p>
    <w:p w14:paraId="5C4362F9">
      <w:pPr>
        <w:pStyle w:val="4"/>
        <w:spacing w:before="0" w:after="0" w:line="400" w:lineRule="exact"/>
        <w:rPr>
          <w:rFonts w:hint="eastAsia" w:ascii="宋体" w:hAnsi="宋体" w:eastAsia="宋体" w:cs="宋体"/>
          <w:sz w:val="24"/>
        </w:rPr>
      </w:pPr>
      <w:bookmarkStart w:id="36" w:name="_Toc403569791"/>
      <w:bookmarkStart w:id="37" w:name="_Toc344475121"/>
      <w:r>
        <w:rPr>
          <w:rFonts w:hint="eastAsia" w:ascii="宋体" w:hAnsi="宋体" w:eastAsia="宋体" w:cs="宋体"/>
          <w:sz w:val="24"/>
        </w:rPr>
        <w:t>二、质量保证及售后服务</w:t>
      </w:r>
      <w:bookmarkEnd w:id="36"/>
      <w:bookmarkEnd w:id="37"/>
    </w:p>
    <w:p w14:paraId="291462A4">
      <w:pPr>
        <w:spacing w:line="400" w:lineRule="exact"/>
        <w:ind w:firstLine="480" w:firstLineChars="200"/>
        <w:rPr>
          <w:rFonts w:hint="eastAsia" w:ascii="宋体" w:hAnsi="宋体" w:eastAsia="宋体" w:cs="宋体"/>
          <w:sz w:val="24"/>
        </w:rPr>
      </w:pPr>
      <w:r>
        <w:rPr>
          <w:rFonts w:hint="eastAsia" w:ascii="宋体" w:hAnsi="宋体" w:eastAsia="宋体" w:cs="宋体"/>
          <w:sz w:val="24"/>
        </w:rPr>
        <w:t>（一）产品质量保证期</w:t>
      </w:r>
    </w:p>
    <w:p w14:paraId="6051289A">
      <w:pPr>
        <w:spacing w:line="400" w:lineRule="exact"/>
        <w:ind w:firstLine="480" w:firstLineChars="200"/>
        <w:rPr>
          <w:rFonts w:hint="eastAsia" w:ascii="宋体" w:hAnsi="宋体" w:eastAsia="宋体" w:cs="宋体"/>
          <w:sz w:val="24"/>
        </w:rPr>
      </w:pPr>
      <w:r>
        <w:rPr>
          <w:rFonts w:hint="eastAsia" w:ascii="宋体" w:hAnsi="宋体" w:eastAsia="宋体" w:cs="宋体"/>
          <w:sz w:val="24"/>
        </w:rPr>
        <w:t>1、自验收之日起</w:t>
      </w:r>
      <w:r>
        <w:rPr>
          <w:rFonts w:hint="eastAsia" w:ascii="宋体" w:hAnsi="宋体" w:eastAsia="宋体" w:cs="宋体"/>
          <w:sz w:val="24"/>
          <w:lang w:val="en-US" w:eastAsia="zh-CN"/>
        </w:rPr>
        <w:t>12</w:t>
      </w:r>
      <w:r>
        <w:rPr>
          <w:rFonts w:hint="eastAsia" w:ascii="宋体" w:hAnsi="宋体" w:eastAsia="宋体" w:cs="宋体"/>
          <w:sz w:val="24"/>
        </w:rPr>
        <w:t>个月。</w:t>
      </w:r>
    </w:p>
    <w:p w14:paraId="36AB7C70">
      <w:pPr>
        <w:spacing w:line="400" w:lineRule="exact"/>
        <w:ind w:firstLine="480" w:firstLineChars="200"/>
        <w:rPr>
          <w:rFonts w:hint="eastAsia" w:ascii="宋体" w:hAnsi="宋体" w:eastAsia="宋体" w:cs="宋体"/>
          <w:sz w:val="24"/>
        </w:rPr>
      </w:pPr>
      <w:r>
        <w:rPr>
          <w:rFonts w:hint="eastAsia" w:ascii="宋体" w:hAnsi="宋体" w:eastAsia="宋体" w:cs="宋体"/>
          <w:sz w:val="24"/>
        </w:rPr>
        <w:t>2、采购货物属于国家规定“三包”范围的，其产品质量保证期不得低于“三包”规定。</w:t>
      </w:r>
    </w:p>
    <w:p w14:paraId="6E87A4BA">
      <w:pPr>
        <w:spacing w:line="400" w:lineRule="exact"/>
        <w:ind w:firstLine="480" w:firstLineChars="200"/>
        <w:rPr>
          <w:rFonts w:hint="eastAsia" w:ascii="宋体" w:hAnsi="宋体" w:eastAsia="宋体" w:cs="宋体"/>
          <w:sz w:val="24"/>
        </w:rPr>
      </w:pPr>
      <w:r>
        <w:rPr>
          <w:rFonts w:hint="eastAsia" w:ascii="宋体" w:hAnsi="宋体" w:eastAsia="宋体" w:cs="宋体"/>
          <w:sz w:val="24"/>
        </w:rPr>
        <w:t>3、采购货物由产品生产厂家（指产品生产厂家或其负责销售、售后服务机构，以下同）负责标准售后服务，应当在响应文件中予以明确说明，并提供相关文件。</w:t>
      </w:r>
    </w:p>
    <w:p w14:paraId="5AB23491">
      <w:pPr>
        <w:spacing w:line="400" w:lineRule="exact"/>
        <w:ind w:firstLine="480" w:firstLineChars="200"/>
        <w:rPr>
          <w:rFonts w:hint="eastAsia" w:ascii="宋体" w:hAnsi="宋体" w:eastAsia="宋体" w:cs="宋体"/>
          <w:sz w:val="24"/>
        </w:rPr>
      </w:pPr>
      <w:r>
        <w:rPr>
          <w:rFonts w:hint="eastAsia" w:ascii="宋体" w:hAnsi="宋体" w:eastAsia="宋体" w:cs="宋体"/>
          <w:sz w:val="24"/>
        </w:rPr>
        <w:t>（二）服务需求</w:t>
      </w:r>
    </w:p>
    <w:p w14:paraId="58FE20AD">
      <w:pPr>
        <w:spacing w:line="400" w:lineRule="exact"/>
        <w:ind w:firstLine="480" w:firstLineChars="200"/>
        <w:rPr>
          <w:rFonts w:hint="eastAsia" w:ascii="宋体" w:hAnsi="宋体" w:eastAsia="宋体" w:cs="宋体"/>
          <w:sz w:val="24"/>
        </w:rPr>
      </w:pPr>
      <w:r>
        <w:rPr>
          <w:rFonts w:hint="eastAsia" w:ascii="宋体" w:hAnsi="宋体" w:eastAsia="宋体" w:cs="宋体"/>
          <w:sz w:val="24"/>
        </w:rPr>
        <w:t>1、服务热线:公司本部、各地分公司、服务站24小时开通。</w:t>
      </w:r>
    </w:p>
    <w:p w14:paraId="35D1CC51">
      <w:pPr>
        <w:spacing w:line="400" w:lineRule="exact"/>
        <w:ind w:firstLine="480" w:firstLineChars="200"/>
        <w:rPr>
          <w:rFonts w:hint="eastAsia" w:ascii="宋体" w:hAnsi="宋体" w:eastAsia="宋体" w:cs="宋体"/>
          <w:sz w:val="24"/>
        </w:rPr>
      </w:pPr>
      <w:r>
        <w:rPr>
          <w:rFonts w:hint="eastAsia" w:ascii="宋体" w:hAnsi="宋体" w:eastAsia="宋体" w:cs="宋体"/>
          <w:sz w:val="24"/>
        </w:rPr>
        <w:t>2、服务相应时间:12小时服务到位。</w:t>
      </w:r>
    </w:p>
    <w:p w14:paraId="7B1CC0D3">
      <w:pPr>
        <w:spacing w:line="400" w:lineRule="exact"/>
        <w:ind w:firstLine="480" w:firstLineChars="200"/>
        <w:rPr>
          <w:rFonts w:hint="eastAsia" w:ascii="宋体" w:hAnsi="宋体" w:eastAsia="宋体" w:cs="宋体"/>
          <w:sz w:val="24"/>
        </w:rPr>
      </w:pPr>
      <w:r>
        <w:rPr>
          <w:rFonts w:hint="eastAsia" w:ascii="宋体" w:hAnsi="宋体" w:eastAsia="宋体" w:cs="宋体"/>
          <w:sz w:val="24"/>
        </w:rPr>
        <w:t>3、站内服务:1小时安排处理，并将安排情况及时向客户反馈。</w:t>
      </w:r>
    </w:p>
    <w:p w14:paraId="5008F725">
      <w:pPr>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4、外出服务:     </w:t>
      </w:r>
    </w:p>
    <w:p w14:paraId="63E0195E">
      <w:pPr>
        <w:spacing w:line="400" w:lineRule="exact"/>
        <w:ind w:firstLine="480" w:firstLineChars="200"/>
        <w:rPr>
          <w:rFonts w:hint="eastAsia" w:ascii="宋体" w:hAnsi="宋体" w:eastAsia="宋体" w:cs="宋体"/>
          <w:sz w:val="24"/>
        </w:rPr>
      </w:pPr>
      <w:r>
        <w:rPr>
          <w:rFonts w:hint="eastAsia" w:ascii="宋体" w:hAnsi="宋体" w:eastAsia="宋体" w:cs="宋体"/>
          <w:sz w:val="24"/>
        </w:rPr>
        <w:t>客户报修后1小时内完成派工工作，并将安排情况及时向客户反馈；市内4小时，200公里内10小时，200公里外14小时到位服务（边远地区除外）。</w:t>
      </w:r>
    </w:p>
    <w:p w14:paraId="4AD12F36">
      <w:pPr>
        <w:spacing w:line="400" w:lineRule="exact"/>
        <w:ind w:firstLine="480" w:firstLineChars="200"/>
        <w:rPr>
          <w:rFonts w:hint="eastAsia" w:ascii="宋体" w:hAnsi="宋体" w:eastAsia="宋体" w:cs="宋体"/>
          <w:sz w:val="24"/>
        </w:rPr>
      </w:pPr>
      <w:r>
        <w:rPr>
          <w:rFonts w:hint="eastAsia" w:ascii="宋体" w:hAnsi="宋体" w:eastAsia="宋体" w:cs="宋体"/>
          <w:sz w:val="24"/>
        </w:rPr>
        <w:t>5、配件到位时间:24小时。</w:t>
      </w:r>
    </w:p>
    <w:p w14:paraId="498081E7">
      <w:pPr>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6、完工时间: </w:t>
      </w:r>
    </w:p>
    <w:p w14:paraId="73B4E1D9">
      <w:pPr>
        <w:spacing w:line="400" w:lineRule="exact"/>
        <w:ind w:firstLine="480" w:firstLineChars="200"/>
        <w:rPr>
          <w:rFonts w:hint="eastAsia" w:ascii="宋体" w:hAnsi="宋体" w:eastAsia="宋体" w:cs="宋体"/>
          <w:sz w:val="24"/>
        </w:rPr>
      </w:pPr>
      <w:r>
        <w:rPr>
          <w:rFonts w:hint="eastAsia" w:ascii="宋体" w:hAnsi="宋体" w:eastAsia="宋体" w:cs="宋体"/>
          <w:sz w:val="24"/>
        </w:rPr>
        <w:t>走保不超过3小时，一般故障不超过8小时，严重故障不超过72小时。</w:t>
      </w:r>
    </w:p>
    <w:p w14:paraId="6924AE0F">
      <w:pPr>
        <w:spacing w:line="400" w:lineRule="exact"/>
        <w:ind w:firstLine="480" w:firstLineChars="200"/>
        <w:rPr>
          <w:rFonts w:hint="eastAsia" w:ascii="宋体" w:hAnsi="宋体" w:eastAsia="宋体" w:cs="宋体"/>
          <w:sz w:val="24"/>
        </w:rPr>
      </w:pPr>
      <w:r>
        <w:rPr>
          <w:rFonts w:hint="eastAsia" w:ascii="宋体" w:hAnsi="宋体" w:eastAsia="宋体" w:cs="宋体"/>
          <w:sz w:val="24"/>
        </w:rPr>
        <w:t>7、服务跟踪:3天内回访跟踪。</w:t>
      </w:r>
    </w:p>
    <w:p w14:paraId="4B6DAB87">
      <w:pPr>
        <w:spacing w:line="400" w:lineRule="exact"/>
        <w:ind w:firstLine="480" w:firstLineChars="200"/>
        <w:rPr>
          <w:rFonts w:hint="eastAsia" w:ascii="宋体" w:hAnsi="宋体" w:eastAsia="宋体" w:cs="宋体"/>
          <w:sz w:val="24"/>
        </w:rPr>
      </w:pPr>
      <w:r>
        <w:rPr>
          <w:rFonts w:hint="eastAsia" w:ascii="宋体" w:hAnsi="宋体" w:eastAsia="宋体" w:cs="宋体"/>
          <w:sz w:val="24"/>
        </w:rPr>
        <w:t>8、技术支持:大客户提供上门技术培训和技术咨询。</w:t>
      </w:r>
    </w:p>
    <w:p w14:paraId="59E0444E">
      <w:pPr>
        <w:spacing w:line="400" w:lineRule="exact"/>
        <w:ind w:firstLine="480" w:firstLineChars="200"/>
        <w:rPr>
          <w:rFonts w:hint="eastAsia" w:ascii="宋体" w:hAnsi="宋体" w:eastAsia="宋体" w:cs="宋体"/>
          <w:sz w:val="24"/>
        </w:rPr>
      </w:pPr>
      <w:r>
        <w:rPr>
          <w:rFonts w:hint="eastAsia" w:ascii="宋体" w:hAnsi="宋体" w:eastAsia="宋体" w:cs="宋体"/>
          <w:sz w:val="24"/>
        </w:rPr>
        <w:t>（三）售后服务内容</w:t>
      </w:r>
    </w:p>
    <w:p w14:paraId="6A4AE4B4">
      <w:pPr>
        <w:spacing w:line="400" w:lineRule="exact"/>
        <w:ind w:firstLine="480" w:firstLineChars="200"/>
        <w:rPr>
          <w:rFonts w:hint="eastAsia" w:ascii="宋体" w:hAnsi="宋体" w:eastAsia="宋体" w:cs="宋体"/>
          <w:sz w:val="24"/>
        </w:rPr>
      </w:pPr>
      <w:r>
        <w:rPr>
          <w:rFonts w:hint="eastAsia" w:ascii="宋体" w:hAnsi="宋体" w:eastAsia="宋体" w:cs="宋体"/>
          <w:sz w:val="24"/>
        </w:rPr>
        <w:t>供应商和厂家在质量保证期内应当为采购人提供以下技术支持服务：</w:t>
      </w:r>
    </w:p>
    <w:p w14:paraId="3DC983FD">
      <w:pPr>
        <w:spacing w:line="400" w:lineRule="exact"/>
        <w:ind w:firstLine="480" w:firstLineChars="200"/>
        <w:rPr>
          <w:rFonts w:hint="eastAsia" w:ascii="宋体" w:hAnsi="宋体" w:eastAsia="宋体" w:cs="宋体"/>
          <w:sz w:val="24"/>
        </w:rPr>
      </w:pPr>
      <w:r>
        <w:rPr>
          <w:rFonts w:hint="eastAsia" w:ascii="宋体" w:hAnsi="宋体" w:eastAsia="宋体" w:cs="宋体"/>
          <w:sz w:val="24"/>
        </w:rPr>
        <w:t>1、质量保证期内服务要求</w:t>
      </w:r>
    </w:p>
    <w:p w14:paraId="6A9093F4">
      <w:pPr>
        <w:spacing w:line="400" w:lineRule="exact"/>
        <w:ind w:firstLine="480" w:firstLineChars="200"/>
        <w:rPr>
          <w:rFonts w:hint="eastAsia" w:ascii="宋体" w:hAnsi="宋体" w:eastAsia="宋体" w:cs="宋体"/>
          <w:sz w:val="24"/>
        </w:rPr>
      </w:pPr>
      <w:r>
        <w:rPr>
          <w:rFonts w:hint="eastAsia" w:ascii="宋体" w:hAnsi="宋体" w:eastAsia="宋体" w:cs="宋体"/>
          <w:sz w:val="24"/>
        </w:rPr>
        <w:t>1.1电话咨询</w:t>
      </w:r>
    </w:p>
    <w:p w14:paraId="3FF7B124">
      <w:pPr>
        <w:spacing w:line="400" w:lineRule="exact"/>
        <w:ind w:firstLine="480" w:firstLineChars="200"/>
        <w:rPr>
          <w:rFonts w:hint="eastAsia" w:ascii="宋体" w:hAnsi="宋体" w:eastAsia="宋体" w:cs="宋体"/>
          <w:sz w:val="24"/>
        </w:rPr>
      </w:pPr>
      <w:r>
        <w:rPr>
          <w:rFonts w:hint="eastAsia" w:ascii="宋体" w:hAnsi="宋体" w:eastAsia="宋体" w:cs="宋体"/>
          <w:sz w:val="24"/>
        </w:rPr>
        <w:t>成交供应商和厂家应当为用户提供技术援助电话，解答用户在使用中遇到的问题，及时为用户提出解决问题的建议。</w:t>
      </w:r>
    </w:p>
    <w:p w14:paraId="6AE794A8">
      <w:pPr>
        <w:spacing w:line="400" w:lineRule="exact"/>
        <w:ind w:firstLine="480" w:firstLineChars="200"/>
        <w:rPr>
          <w:rFonts w:hint="eastAsia" w:ascii="宋体" w:hAnsi="宋体" w:eastAsia="宋体" w:cs="宋体"/>
          <w:sz w:val="24"/>
        </w:rPr>
      </w:pPr>
      <w:r>
        <w:rPr>
          <w:rFonts w:hint="eastAsia" w:ascii="宋体" w:hAnsi="宋体" w:eastAsia="宋体" w:cs="宋体"/>
          <w:sz w:val="24"/>
        </w:rPr>
        <w:t>1.2现场响应</w:t>
      </w:r>
    </w:p>
    <w:p w14:paraId="1C8EBD2B">
      <w:pPr>
        <w:spacing w:line="400" w:lineRule="exact"/>
        <w:ind w:firstLine="480" w:firstLineChars="200"/>
        <w:rPr>
          <w:rFonts w:hint="eastAsia" w:ascii="宋体" w:hAnsi="宋体" w:eastAsia="宋体" w:cs="宋体"/>
          <w:sz w:val="24"/>
        </w:rPr>
      </w:pPr>
      <w:r>
        <w:rPr>
          <w:rFonts w:hint="eastAsia" w:ascii="宋体" w:hAnsi="宋体" w:eastAsia="宋体" w:cs="宋体"/>
          <w:sz w:val="24"/>
        </w:rPr>
        <w:t>质保期内，在接到用户要求对所购设备进行维修的通知后，应立即给予答复，并派合格的维修工程师2小时内到达用户现场进行维修。免费更换一切在正常情况下损坏的零配件。每季度提供一次免费上门巡检服务。</w:t>
      </w:r>
    </w:p>
    <w:p w14:paraId="219DF32E">
      <w:pPr>
        <w:spacing w:line="400" w:lineRule="exact"/>
        <w:ind w:firstLine="480" w:firstLineChars="200"/>
        <w:rPr>
          <w:rFonts w:hint="eastAsia" w:ascii="宋体" w:hAnsi="宋体" w:eastAsia="宋体" w:cs="宋体"/>
          <w:sz w:val="24"/>
        </w:rPr>
      </w:pPr>
      <w:r>
        <w:rPr>
          <w:rFonts w:hint="eastAsia" w:ascii="宋体" w:hAnsi="宋体" w:eastAsia="宋体" w:cs="宋体"/>
          <w:sz w:val="24"/>
        </w:rPr>
        <w:t>遇到重大技术问题或大量设备批次故障，成交供应商或中标产品厂家应在24小时内采取相应措施以确保用户方有足够的设备可正常使用。如果成交供应商在接到通知后未及时作出响应，成交供应商必须对由于故障所造成的损失后果负责。</w:t>
      </w:r>
    </w:p>
    <w:p w14:paraId="6EF3BA0E">
      <w:pPr>
        <w:spacing w:line="400" w:lineRule="exact"/>
        <w:ind w:firstLine="480" w:firstLineChars="200"/>
        <w:rPr>
          <w:rFonts w:hint="eastAsia" w:ascii="宋体" w:hAnsi="宋体" w:eastAsia="宋体" w:cs="宋体"/>
          <w:sz w:val="24"/>
        </w:rPr>
      </w:pPr>
      <w:r>
        <w:rPr>
          <w:rFonts w:hint="eastAsia" w:ascii="宋体" w:hAnsi="宋体" w:eastAsia="宋体" w:cs="宋体"/>
          <w:sz w:val="24"/>
        </w:rPr>
        <w:t>1.3技术升级</w:t>
      </w:r>
    </w:p>
    <w:p w14:paraId="327D335D">
      <w:pPr>
        <w:spacing w:line="400" w:lineRule="exact"/>
        <w:ind w:firstLine="480" w:firstLineChars="200"/>
        <w:rPr>
          <w:rFonts w:hint="eastAsia" w:ascii="宋体" w:hAnsi="宋体" w:eastAsia="宋体" w:cs="宋体"/>
          <w:sz w:val="24"/>
        </w:rPr>
      </w:pPr>
      <w:r>
        <w:rPr>
          <w:rFonts w:hint="eastAsia" w:ascii="宋体" w:hAnsi="宋体" w:eastAsia="宋体" w:cs="宋体"/>
          <w:sz w:val="24"/>
        </w:rPr>
        <w:t>在质保期内，如果成交供应商和厂家的产品技术升级，成交供应商应及时通知采购人，如采购人有相应要求，成交供应商和厂家应对采购人进行升级服务。</w:t>
      </w:r>
    </w:p>
    <w:p w14:paraId="23AF7818">
      <w:pPr>
        <w:spacing w:line="400" w:lineRule="exact"/>
        <w:ind w:firstLine="480" w:firstLineChars="200"/>
        <w:rPr>
          <w:rFonts w:hint="eastAsia" w:ascii="宋体" w:hAnsi="宋体" w:eastAsia="宋体" w:cs="宋体"/>
          <w:sz w:val="24"/>
        </w:rPr>
      </w:pPr>
      <w:r>
        <w:rPr>
          <w:rFonts w:hint="eastAsia" w:ascii="宋体" w:hAnsi="宋体" w:eastAsia="宋体" w:cs="宋体"/>
          <w:sz w:val="24"/>
        </w:rPr>
        <w:t>2、质保期外服务要求</w:t>
      </w:r>
    </w:p>
    <w:p w14:paraId="3FF46AFA">
      <w:pPr>
        <w:spacing w:line="400" w:lineRule="exact"/>
        <w:ind w:firstLine="480" w:firstLineChars="200"/>
        <w:rPr>
          <w:rFonts w:hint="eastAsia" w:ascii="宋体" w:hAnsi="宋体" w:eastAsia="宋体" w:cs="宋体"/>
          <w:sz w:val="24"/>
        </w:rPr>
      </w:pPr>
      <w:r>
        <w:rPr>
          <w:rFonts w:hint="eastAsia" w:ascii="宋体" w:hAnsi="宋体" w:eastAsia="宋体" w:cs="宋体"/>
          <w:sz w:val="24"/>
        </w:rPr>
        <w:t>2.1 质保期后，负责设备的终身维修及零配件的及时供应。</w:t>
      </w:r>
    </w:p>
    <w:p w14:paraId="4A56D9AD">
      <w:pPr>
        <w:spacing w:line="400" w:lineRule="exact"/>
        <w:ind w:firstLine="480" w:firstLineChars="200"/>
        <w:rPr>
          <w:rFonts w:hint="eastAsia" w:ascii="宋体" w:hAnsi="宋体" w:eastAsia="宋体" w:cs="宋体"/>
          <w:sz w:val="24"/>
        </w:rPr>
      </w:pPr>
      <w:r>
        <w:rPr>
          <w:rFonts w:hint="eastAsia" w:ascii="宋体" w:hAnsi="宋体" w:eastAsia="宋体" w:cs="宋体"/>
          <w:sz w:val="24"/>
        </w:rPr>
        <w:t>2.2 质量保证期过后，维修费的结算应采取先修理后付款的结算方式，零配件的购买应先交货后付款。必须在投标文件中详细报出设备的维修保养服务内容及指导价格;零配件名称及价格。</w:t>
      </w:r>
    </w:p>
    <w:p w14:paraId="7E3E551C">
      <w:pPr>
        <w:spacing w:line="400" w:lineRule="exact"/>
        <w:ind w:firstLine="480" w:firstLineChars="200"/>
        <w:rPr>
          <w:rFonts w:hint="eastAsia" w:ascii="宋体" w:hAnsi="宋体" w:eastAsia="宋体" w:cs="宋体"/>
          <w:sz w:val="24"/>
        </w:rPr>
      </w:pPr>
      <w:r>
        <w:rPr>
          <w:rFonts w:hint="eastAsia" w:ascii="宋体" w:hAnsi="宋体" w:eastAsia="宋体" w:cs="宋体"/>
          <w:sz w:val="24"/>
        </w:rPr>
        <w:t>2.3 以书面形式承诺在质保期满后设备的维修响应条件与质保期内一样,不得以任何借口敷衍,此条内容在合同中体现。</w:t>
      </w:r>
    </w:p>
    <w:p w14:paraId="3699F11D">
      <w:pPr>
        <w:spacing w:line="400" w:lineRule="exact"/>
        <w:ind w:firstLine="480" w:firstLineChars="200"/>
        <w:rPr>
          <w:rFonts w:hint="eastAsia" w:ascii="宋体" w:hAnsi="宋体" w:eastAsia="宋体" w:cs="宋体"/>
          <w:sz w:val="24"/>
        </w:rPr>
      </w:pPr>
      <w:r>
        <w:rPr>
          <w:rFonts w:hint="eastAsia" w:ascii="宋体" w:hAnsi="宋体" w:eastAsia="宋体" w:cs="宋体"/>
          <w:sz w:val="24"/>
        </w:rPr>
        <w:t>（三）故障响应时间要求</w:t>
      </w:r>
    </w:p>
    <w:p w14:paraId="67394CF3">
      <w:pPr>
        <w:spacing w:line="400" w:lineRule="exact"/>
        <w:ind w:firstLine="480" w:firstLineChars="200"/>
        <w:rPr>
          <w:rFonts w:hint="eastAsia" w:ascii="宋体" w:hAnsi="宋体" w:eastAsia="宋体" w:cs="宋体"/>
          <w:sz w:val="24"/>
        </w:rPr>
      </w:pPr>
      <w:r>
        <w:rPr>
          <w:rFonts w:hint="eastAsia" w:ascii="宋体" w:hAnsi="宋体" w:eastAsia="宋体" w:cs="宋体"/>
          <w:sz w:val="24"/>
        </w:rPr>
        <w:t>供应商接到使用方产品出现问题的通知后立即作出响应，24小时内到达现场进行处理。</w:t>
      </w:r>
    </w:p>
    <w:p w14:paraId="2BD36182">
      <w:pPr>
        <w:spacing w:line="400" w:lineRule="exact"/>
        <w:ind w:firstLine="480" w:firstLineChars="200"/>
        <w:rPr>
          <w:rFonts w:hint="eastAsia" w:ascii="宋体" w:hAnsi="宋体" w:eastAsia="宋体" w:cs="宋体"/>
          <w:sz w:val="24"/>
        </w:rPr>
      </w:pPr>
      <w:r>
        <w:rPr>
          <w:rFonts w:hint="eastAsia" w:ascii="宋体" w:hAnsi="宋体" w:eastAsia="宋体" w:cs="宋体"/>
          <w:sz w:val="24"/>
        </w:rPr>
        <w:t>（四）维修配件</w:t>
      </w:r>
    </w:p>
    <w:p w14:paraId="057FC94D">
      <w:pPr>
        <w:spacing w:line="400" w:lineRule="exact"/>
        <w:ind w:firstLine="480" w:firstLineChars="200"/>
        <w:rPr>
          <w:rFonts w:hint="eastAsia" w:ascii="宋体" w:hAnsi="宋体" w:eastAsia="宋体" w:cs="宋体"/>
          <w:sz w:val="24"/>
        </w:rPr>
      </w:pPr>
      <w:r>
        <w:rPr>
          <w:rFonts w:hint="eastAsia" w:ascii="宋体" w:hAnsi="宋体" w:eastAsia="宋体" w:cs="宋体"/>
          <w:sz w:val="24"/>
        </w:rPr>
        <w:t>成交供应商或厂家应提供备品备件，保证用户应急所需。使用的维修零配件应为原厂配件，未经用户同意不得使用非原厂配件。</w:t>
      </w:r>
    </w:p>
    <w:p w14:paraId="50E08AFB">
      <w:pPr>
        <w:spacing w:line="400" w:lineRule="exact"/>
        <w:rPr>
          <w:rFonts w:hint="eastAsia" w:ascii="宋体" w:hAnsi="宋体" w:eastAsia="宋体" w:cs="宋体"/>
          <w:b/>
          <w:sz w:val="24"/>
        </w:rPr>
      </w:pPr>
      <w:bookmarkStart w:id="38" w:name="_Toc344475122"/>
      <w:bookmarkStart w:id="39" w:name="_Toc403569792"/>
      <w:r>
        <w:rPr>
          <w:rFonts w:hint="eastAsia" w:ascii="宋体" w:hAnsi="宋体" w:eastAsia="宋体" w:cs="宋体"/>
          <w:b/>
          <w:sz w:val="24"/>
        </w:rPr>
        <w:t>三、付款方式</w:t>
      </w:r>
      <w:bookmarkEnd w:id="38"/>
      <w:bookmarkEnd w:id="39"/>
    </w:p>
    <w:p w14:paraId="56030A41">
      <w:pPr>
        <w:spacing w:line="400" w:lineRule="exact"/>
        <w:ind w:firstLine="480" w:firstLineChars="200"/>
        <w:rPr>
          <w:rFonts w:hint="eastAsia" w:ascii="宋体" w:hAnsi="宋体" w:eastAsia="宋体" w:cs="宋体"/>
          <w:sz w:val="24"/>
        </w:rPr>
      </w:pPr>
      <w:bookmarkStart w:id="40" w:name="_Toc403569793"/>
      <w:bookmarkStart w:id="41" w:name="_Toc344475123"/>
      <w:r>
        <w:rPr>
          <w:rFonts w:hint="eastAsia" w:ascii="宋体" w:hAnsi="宋体" w:eastAsia="宋体" w:cs="宋体"/>
          <w:sz w:val="24"/>
        </w:rPr>
        <w:t>合同签订至</w:t>
      </w:r>
      <w:r>
        <w:rPr>
          <w:rFonts w:hint="eastAsia" w:ascii="宋体" w:hAnsi="宋体" w:cs="宋体"/>
          <w:sz w:val="24"/>
          <w:lang w:val="en-US" w:eastAsia="zh-CN"/>
        </w:rPr>
        <w:t>空调采购安装</w:t>
      </w:r>
      <w:r>
        <w:rPr>
          <w:rFonts w:hint="eastAsia" w:ascii="宋体" w:hAnsi="宋体" w:eastAsia="宋体" w:cs="宋体"/>
          <w:sz w:val="24"/>
        </w:rPr>
        <w:t>运抵采购人指定场地并检验合格后，成交供应商向采购人提供已进场的</w:t>
      </w:r>
      <w:r>
        <w:rPr>
          <w:rFonts w:hint="eastAsia" w:ascii="宋体" w:hAnsi="宋体" w:cs="宋体"/>
          <w:sz w:val="24"/>
          <w:lang w:val="en-US" w:eastAsia="zh-CN"/>
        </w:rPr>
        <w:t>电器</w:t>
      </w:r>
      <w:r>
        <w:rPr>
          <w:rFonts w:hint="eastAsia" w:ascii="宋体" w:hAnsi="宋体" w:eastAsia="宋体" w:cs="宋体"/>
          <w:sz w:val="24"/>
        </w:rPr>
        <w:t>材料清单及价格（发票），经采购人认定</w:t>
      </w:r>
      <w:r>
        <w:rPr>
          <w:rFonts w:hint="eastAsia" w:ascii="宋体" w:hAnsi="宋体" w:cs="宋体"/>
          <w:sz w:val="24"/>
          <w:lang w:eastAsia="zh-CN"/>
        </w:rPr>
        <w:t>电器</w:t>
      </w:r>
      <w:r>
        <w:rPr>
          <w:rFonts w:hint="eastAsia" w:ascii="宋体" w:hAnsi="宋体" w:eastAsia="宋体" w:cs="宋体"/>
          <w:sz w:val="24"/>
        </w:rPr>
        <w:t>安装调试验收合格办理完相关手续后10个工作日内支付至合同总价款的97%；剩余3%作为质保金，在质保期满无质量问题后10个工作日内无息支付。</w:t>
      </w:r>
    </w:p>
    <w:p w14:paraId="037AD6A6">
      <w:pPr>
        <w:pStyle w:val="4"/>
        <w:spacing w:before="0" w:after="0" w:line="400" w:lineRule="exact"/>
        <w:rPr>
          <w:rFonts w:hint="eastAsia" w:ascii="宋体" w:hAnsi="宋体" w:eastAsia="宋体" w:cs="宋体"/>
          <w:sz w:val="24"/>
        </w:rPr>
      </w:pPr>
      <w:r>
        <w:rPr>
          <w:rFonts w:hint="eastAsia" w:ascii="宋体" w:hAnsi="宋体" w:eastAsia="宋体" w:cs="宋体"/>
          <w:sz w:val="24"/>
        </w:rPr>
        <w:t>四、知识产权</w:t>
      </w:r>
      <w:bookmarkEnd w:id="40"/>
      <w:bookmarkEnd w:id="41"/>
    </w:p>
    <w:p w14:paraId="5609B932">
      <w:pPr>
        <w:spacing w:line="400" w:lineRule="exact"/>
        <w:ind w:firstLine="480" w:firstLineChars="200"/>
        <w:rPr>
          <w:rFonts w:hint="eastAsia" w:ascii="宋体" w:hAnsi="宋体" w:eastAsia="宋体" w:cs="宋体"/>
          <w:sz w:val="24"/>
        </w:rPr>
      </w:pPr>
      <w:r>
        <w:rPr>
          <w:rFonts w:hint="eastAsia" w:ascii="宋体" w:hAnsi="宋体" w:eastAsia="宋体" w:cs="宋体"/>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097C7E1">
      <w:pPr>
        <w:spacing w:line="400" w:lineRule="exact"/>
        <w:ind w:firstLine="480" w:firstLineChars="200"/>
        <w:rPr>
          <w:rFonts w:hint="eastAsia" w:ascii="宋体" w:hAnsi="宋体" w:eastAsia="宋体" w:cs="宋体"/>
          <w:sz w:val="24"/>
        </w:rPr>
      </w:pPr>
      <w:r>
        <w:rPr>
          <w:rFonts w:hint="eastAsia" w:ascii="宋体" w:hAnsi="宋体" w:eastAsia="宋体" w:cs="宋体"/>
          <w:sz w:val="24"/>
        </w:rPr>
        <w:t>（注：若涉及软件开发等服务类项目知识产权的，知识产权归采购人所有）。</w:t>
      </w:r>
    </w:p>
    <w:p w14:paraId="7CFDB778">
      <w:pPr>
        <w:pStyle w:val="4"/>
        <w:spacing w:before="0" w:after="0" w:line="400" w:lineRule="exact"/>
        <w:rPr>
          <w:rFonts w:hint="eastAsia" w:ascii="宋体" w:hAnsi="宋体" w:eastAsia="宋体" w:cs="宋体"/>
          <w:sz w:val="24"/>
        </w:rPr>
      </w:pPr>
      <w:bookmarkStart w:id="42" w:name="_Toc344475124"/>
      <w:bookmarkStart w:id="43" w:name="_Toc403569794"/>
      <w:r>
        <w:rPr>
          <w:rFonts w:hint="eastAsia" w:ascii="宋体" w:hAnsi="宋体" w:eastAsia="宋体" w:cs="宋体"/>
          <w:sz w:val="24"/>
        </w:rPr>
        <w:t>五、培训</w:t>
      </w:r>
      <w:bookmarkEnd w:id="42"/>
      <w:bookmarkEnd w:id="43"/>
    </w:p>
    <w:p w14:paraId="73938F6F">
      <w:pPr>
        <w:spacing w:line="400" w:lineRule="exact"/>
        <w:ind w:firstLine="480" w:firstLineChars="200"/>
        <w:rPr>
          <w:rFonts w:hint="eastAsia" w:ascii="宋体" w:hAnsi="宋体" w:eastAsia="宋体" w:cs="宋体"/>
          <w:sz w:val="24"/>
        </w:rPr>
      </w:pPr>
      <w:r>
        <w:rPr>
          <w:rFonts w:hint="eastAsia" w:ascii="宋体" w:hAnsi="宋体" w:eastAsia="宋体" w:cs="宋体"/>
          <w:sz w:val="24"/>
        </w:rPr>
        <w:t>供应商对其提供产品的使用和操作应尽培训义务。供应商应提供对采购人的基本免费培训，使采购人使用人员能够正常操作。</w:t>
      </w:r>
    </w:p>
    <w:p w14:paraId="3F6AB681">
      <w:pPr>
        <w:pStyle w:val="4"/>
        <w:spacing w:before="0" w:after="0" w:line="400" w:lineRule="exact"/>
        <w:rPr>
          <w:rFonts w:hint="eastAsia" w:ascii="宋体" w:hAnsi="宋体" w:eastAsia="宋体" w:cs="宋体"/>
          <w:sz w:val="24"/>
        </w:rPr>
      </w:pPr>
      <w:bookmarkStart w:id="44" w:name="_Toc403569795"/>
      <w:r>
        <w:rPr>
          <w:rFonts w:hint="eastAsia" w:ascii="宋体" w:hAnsi="宋体" w:eastAsia="宋体" w:cs="宋体"/>
          <w:sz w:val="24"/>
        </w:rPr>
        <w:t>六、</w:t>
      </w:r>
      <w:bookmarkStart w:id="45" w:name="_Toc344475125"/>
      <w:r>
        <w:rPr>
          <w:rFonts w:hint="eastAsia" w:ascii="宋体" w:hAnsi="宋体" w:eastAsia="宋体" w:cs="宋体"/>
          <w:sz w:val="24"/>
        </w:rPr>
        <w:t>其他</w:t>
      </w:r>
      <w:bookmarkEnd w:id="44"/>
    </w:p>
    <w:bookmarkEnd w:id="45"/>
    <w:p w14:paraId="71E0F023">
      <w:pPr>
        <w:spacing w:line="400" w:lineRule="exact"/>
        <w:ind w:firstLine="480" w:firstLineChars="200"/>
        <w:rPr>
          <w:rFonts w:hint="eastAsia" w:ascii="宋体" w:hAnsi="宋体" w:eastAsia="宋体" w:cs="宋体"/>
          <w:sz w:val="24"/>
        </w:rPr>
      </w:pPr>
      <w:r>
        <w:rPr>
          <w:rFonts w:hint="eastAsia" w:ascii="宋体" w:hAnsi="宋体" w:eastAsia="宋体" w:cs="宋体"/>
          <w:sz w:val="24"/>
        </w:rPr>
        <w:t>（一）供应商必须在响应文件中对以上条款和服务承诺明确列出，承诺内容必须达到本篇及比选其他条款的要求。</w:t>
      </w:r>
    </w:p>
    <w:p w14:paraId="73217125">
      <w:pPr>
        <w:spacing w:line="400" w:lineRule="exact"/>
        <w:ind w:firstLine="480" w:firstLineChars="200"/>
        <w:rPr>
          <w:rFonts w:hint="eastAsia" w:ascii="宋体" w:hAnsi="宋体" w:eastAsia="宋体" w:cs="宋体"/>
          <w:sz w:val="24"/>
        </w:rPr>
      </w:pPr>
      <w:r>
        <w:rPr>
          <w:rFonts w:hint="eastAsia" w:ascii="宋体" w:hAnsi="宋体" w:eastAsia="宋体" w:cs="宋体"/>
          <w:sz w:val="24"/>
        </w:rPr>
        <w:t>（二）其他未尽事宜由供需双方在采购合同中详细约定。</w:t>
      </w:r>
    </w:p>
    <w:p w14:paraId="56D54BFA">
      <w:pPr>
        <w:spacing w:line="400" w:lineRule="exact"/>
        <w:ind w:firstLine="720" w:firstLineChars="200"/>
        <w:jc w:val="center"/>
        <w:rPr>
          <w:rFonts w:hint="eastAsia" w:ascii="宋体" w:hAnsi="宋体" w:eastAsia="宋体" w:cs="宋体"/>
          <w:sz w:val="36"/>
          <w:szCs w:val="30"/>
        </w:rPr>
      </w:pPr>
      <w:bookmarkStart w:id="46" w:name="_Toc403569796"/>
    </w:p>
    <w:p w14:paraId="00D4B6F7">
      <w:pPr>
        <w:spacing w:line="400" w:lineRule="exact"/>
        <w:ind w:firstLine="720" w:firstLineChars="200"/>
        <w:jc w:val="center"/>
        <w:rPr>
          <w:rFonts w:hint="eastAsia" w:ascii="宋体" w:hAnsi="宋体" w:eastAsia="宋体" w:cs="宋体"/>
          <w:sz w:val="36"/>
          <w:szCs w:val="30"/>
        </w:rPr>
      </w:pPr>
    </w:p>
    <w:p w14:paraId="72406C86">
      <w:pPr>
        <w:spacing w:line="400" w:lineRule="exact"/>
        <w:ind w:firstLine="720" w:firstLineChars="200"/>
        <w:jc w:val="center"/>
        <w:rPr>
          <w:rFonts w:hint="eastAsia" w:ascii="宋体" w:hAnsi="宋体" w:eastAsia="宋体" w:cs="宋体"/>
          <w:sz w:val="36"/>
          <w:szCs w:val="30"/>
        </w:rPr>
      </w:pPr>
    </w:p>
    <w:p w14:paraId="39DF5437">
      <w:pPr>
        <w:spacing w:line="400" w:lineRule="exact"/>
        <w:ind w:firstLine="720" w:firstLineChars="200"/>
        <w:jc w:val="center"/>
        <w:rPr>
          <w:rFonts w:hint="eastAsia" w:ascii="宋体" w:hAnsi="宋体" w:eastAsia="宋体" w:cs="宋体"/>
          <w:sz w:val="36"/>
          <w:szCs w:val="30"/>
        </w:rPr>
      </w:pPr>
    </w:p>
    <w:p w14:paraId="21ED24AE">
      <w:pPr>
        <w:spacing w:line="400" w:lineRule="exact"/>
        <w:ind w:firstLine="720" w:firstLineChars="200"/>
        <w:jc w:val="center"/>
        <w:rPr>
          <w:rFonts w:hint="eastAsia" w:ascii="宋体" w:hAnsi="宋体" w:eastAsia="宋体" w:cs="宋体"/>
          <w:sz w:val="36"/>
          <w:szCs w:val="30"/>
        </w:rPr>
      </w:pPr>
    </w:p>
    <w:p w14:paraId="6F23A306">
      <w:pPr>
        <w:spacing w:line="400" w:lineRule="exact"/>
        <w:ind w:firstLine="720" w:firstLineChars="200"/>
        <w:jc w:val="center"/>
        <w:rPr>
          <w:rFonts w:hint="eastAsia" w:ascii="宋体" w:hAnsi="宋体" w:eastAsia="宋体" w:cs="宋体"/>
          <w:sz w:val="36"/>
          <w:szCs w:val="30"/>
        </w:rPr>
      </w:pPr>
    </w:p>
    <w:p w14:paraId="2E90C121">
      <w:pPr>
        <w:spacing w:line="400" w:lineRule="exact"/>
        <w:ind w:firstLine="720" w:firstLineChars="200"/>
        <w:jc w:val="center"/>
        <w:rPr>
          <w:rFonts w:hint="eastAsia" w:ascii="宋体" w:hAnsi="宋体" w:eastAsia="宋体" w:cs="宋体"/>
          <w:sz w:val="36"/>
          <w:szCs w:val="30"/>
        </w:rPr>
      </w:pPr>
    </w:p>
    <w:p w14:paraId="70608748">
      <w:pPr>
        <w:spacing w:line="400" w:lineRule="exact"/>
        <w:ind w:firstLine="720" w:firstLineChars="200"/>
        <w:jc w:val="center"/>
        <w:rPr>
          <w:rFonts w:hint="eastAsia" w:ascii="宋体" w:hAnsi="宋体" w:eastAsia="宋体" w:cs="宋体"/>
          <w:sz w:val="36"/>
          <w:szCs w:val="30"/>
        </w:rPr>
      </w:pPr>
    </w:p>
    <w:p w14:paraId="77A41F0C">
      <w:pPr>
        <w:spacing w:line="400" w:lineRule="exact"/>
        <w:ind w:firstLine="720" w:firstLineChars="200"/>
        <w:jc w:val="center"/>
        <w:rPr>
          <w:rFonts w:hint="eastAsia" w:ascii="宋体" w:hAnsi="宋体" w:eastAsia="宋体" w:cs="宋体"/>
          <w:sz w:val="36"/>
          <w:szCs w:val="30"/>
        </w:rPr>
      </w:pPr>
    </w:p>
    <w:p w14:paraId="11F1DB79">
      <w:pPr>
        <w:spacing w:line="400" w:lineRule="exact"/>
        <w:ind w:firstLine="720" w:firstLineChars="200"/>
        <w:jc w:val="center"/>
        <w:rPr>
          <w:rFonts w:hint="eastAsia" w:ascii="宋体" w:hAnsi="宋体" w:eastAsia="宋体" w:cs="宋体"/>
          <w:sz w:val="36"/>
          <w:szCs w:val="30"/>
        </w:rPr>
      </w:pPr>
    </w:p>
    <w:p w14:paraId="2AA96270">
      <w:pPr>
        <w:spacing w:line="400" w:lineRule="exact"/>
        <w:ind w:firstLine="720" w:firstLineChars="200"/>
        <w:jc w:val="center"/>
        <w:rPr>
          <w:rFonts w:hint="eastAsia" w:ascii="宋体" w:hAnsi="宋体" w:eastAsia="宋体" w:cs="宋体"/>
          <w:sz w:val="36"/>
          <w:szCs w:val="30"/>
        </w:rPr>
      </w:pPr>
    </w:p>
    <w:p w14:paraId="7D97066A">
      <w:pPr>
        <w:spacing w:line="400" w:lineRule="exact"/>
        <w:ind w:firstLine="720" w:firstLineChars="200"/>
        <w:jc w:val="center"/>
        <w:rPr>
          <w:rFonts w:hint="eastAsia" w:ascii="宋体" w:hAnsi="宋体" w:eastAsia="宋体" w:cs="宋体"/>
          <w:sz w:val="36"/>
          <w:szCs w:val="30"/>
        </w:rPr>
      </w:pPr>
    </w:p>
    <w:p w14:paraId="4A90A266">
      <w:pPr>
        <w:spacing w:line="400" w:lineRule="exact"/>
        <w:ind w:firstLine="720" w:firstLineChars="200"/>
        <w:jc w:val="center"/>
        <w:rPr>
          <w:rFonts w:hint="eastAsia" w:ascii="宋体" w:hAnsi="宋体" w:eastAsia="宋体" w:cs="宋体"/>
          <w:sz w:val="36"/>
          <w:szCs w:val="30"/>
        </w:rPr>
      </w:pPr>
    </w:p>
    <w:p w14:paraId="18802491">
      <w:pPr>
        <w:spacing w:line="400" w:lineRule="exact"/>
        <w:ind w:firstLine="720" w:firstLineChars="200"/>
        <w:jc w:val="center"/>
        <w:rPr>
          <w:rFonts w:hint="eastAsia" w:ascii="宋体" w:hAnsi="宋体" w:eastAsia="宋体" w:cs="宋体"/>
          <w:sz w:val="36"/>
          <w:szCs w:val="30"/>
        </w:rPr>
      </w:pPr>
    </w:p>
    <w:p w14:paraId="5DAB5297">
      <w:pPr>
        <w:spacing w:line="400" w:lineRule="exact"/>
        <w:ind w:firstLine="720" w:firstLineChars="200"/>
        <w:jc w:val="center"/>
        <w:rPr>
          <w:rFonts w:hint="eastAsia" w:ascii="宋体" w:hAnsi="宋体" w:eastAsia="宋体" w:cs="宋体"/>
          <w:sz w:val="36"/>
          <w:szCs w:val="30"/>
        </w:rPr>
      </w:pPr>
    </w:p>
    <w:p w14:paraId="269CB672">
      <w:pPr>
        <w:spacing w:line="400" w:lineRule="exact"/>
        <w:ind w:firstLine="720" w:firstLineChars="200"/>
        <w:jc w:val="center"/>
        <w:rPr>
          <w:rFonts w:hint="eastAsia" w:ascii="宋体" w:hAnsi="宋体" w:eastAsia="宋体" w:cs="宋体"/>
          <w:sz w:val="36"/>
          <w:szCs w:val="30"/>
        </w:rPr>
      </w:pPr>
    </w:p>
    <w:p w14:paraId="1B251EBD">
      <w:pPr>
        <w:spacing w:line="400" w:lineRule="exact"/>
        <w:ind w:firstLine="720" w:firstLineChars="200"/>
        <w:jc w:val="center"/>
        <w:rPr>
          <w:rFonts w:hint="eastAsia" w:ascii="宋体" w:hAnsi="宋体" w:eastAsia="宋体" w:cs="宋体"/>
          <w:sz w:val="36"/>
          <w:szCs w:val="30"/>
        </w:rPr>
      </w:pPr>
    </w:p>
    <w:p w14:paraId="022BC0A2">
      <w:pPr>
        <w:spacing w:line="400" w:lineRule="exact"/>
        <w:ind w:firstLine="720" w:firstLineChars="200"/>
        <w:jc w:val="center"/>
        <w:rPr>
          <w:rFonts w:hint="eastAsia" w:ascii="宋体" w:hAnsi="宋体" w:eastAsia="宋体" w:cs="宋体"/>
          <w:sz w:val="36"/>
          <w:szCs w:val="30"/>
        </w:rPr>
      </w:pPr>
    </w:p>
    <w:p w14:paraId="5AEB412B">
      <w:pPr>
        <w:spacing w:line="400" w:lineRule="exact"/>
        <w:ind w:firstLine="720" w:firstLineChars="200"/>
        <w:jc w:val="center"/>
        <w:rPr>
          <w:rFonts w:hint="eastAsia" w:ascii="宋体" w:hAnsi="宋体" w:eastAsia="宋体" w:cs="宋体"/>
          <w:sz w:val="36"/>
          <w:szCs w:val="30"/>
        </w:rPr>
      </w:pPr>
    </w:p>
    <w:p w14:paraId="48375C9B">
      <w:pPr>
        <w:spacing w:line="400" w:lineRule="exact"/>
        <w:ind w:firstLine="720" w:firstLineChars="200"/>
        <w:jc w:val="center"/>
        <w:rPr>
          <w:rFonts w:hint="eastAsia" w:ascii="宋体" w:hAnsi="宋体" w:eastAsia="宋体" w:cs="宋体"/>
          <w:sz w:val="36"/>
          <w:szCs w:val="30"/>
        </w:rPr>
      </w:pPr>
    </w:p>
    <w:p w14:paraId="55CB5EEC">
      <w:pPr>
        <w:spacing w:line="400" w:lineRule="exact"/>
        <w:ind w:firstLine="720" w:firstLineChars="200"/>
        <w:jc w:val="center"/>
        <w:rPr>
          <w:rFonts w:hint="eastAsia" w:ascii="宋体" w:hAnsi="宋体" w:eastAsia="宋体" w:cs="宋体"/>
          <w:sz w:val="36"/>
          <w:szCs w:val="30"/>
        </w:rPr>
      </w:pPr>
    </w:p>
    <w:p w14:paraId="6CAC7E9F">
      <w:pPr>
        <w:spacing w:line="400" w:lineRule="exact"/>
        <w:jc w:val="both"/>
        <w:rPr>
          <w:rFonts w:hint="eastAsia" w:ascii="宋体" w:hAnsi="宋体" w:eastAsia="宋体" w:cs="宋体"/>
          <w:sz w:val="36"/>
          <w:szCs w:val="30"/>
        </w:rPr>
      </w:pPr>
    </w:p>
    <w:p w14:paraId="01A047E8">
      <w:pPr>
        <w:pStyle w:val="4"/>
        <w:tabs>
          <w:tab w:val="left" w:pos="2887"/>
        </w:tabs>
        <w:spacing w:line="480" w:lineRule="auto"/>
        <w:rPr>
          <w:rFonts w:hint="eastAsia" w:eastAsia="宋体"/>
          <w:lang w:eastAsia="zh-CN"/>
        </w:rPr>
      </w:pPr>
      <w:r>
        <w:rPr>
          <w:rFonts w:hint="eastAsia"/>
          <w:lang w:eastAsia="zh-CN"/>
        </w:rPr>
        <w:tab/>
      </w:r>
    </w:p>
    <w:p w14:paraId="633E3E3B">
      <w:pPr>
        <w:spacing w:line="480" w:lineRule="auto"/>
        <w:ind w:firstLine="2520" w:firstLineChars="700"/>
        <w:jc w:val="both"/>
        <w:rPr>
          <w:rFonts w:hint="eastAsia" w:ascii="宋体" w:hAnsi="宋体" w:eastAsia="宋体" w:cs="宋体"/>
          <w:sz w:val="36"/>
          <w:szCs w:val="30"/>
        </w:rPr>
      </w:pPr>
      <w:r>
        <w:rPr>
          <w:rFonts w:hint="eastAsia" w:ascii="宋体" w:hAnsi="宋体" w:eastAsia="宋体" w:cs="宋体"/>
          <w:sz w:val="36"/>
          <w:szCs w:val="30"/>
        </w:rPr>
        <w:t>第五篇  合同草案条款</w:t>
      </w:r>
      <w:bookmarkEnd w:id="46"/>
    </w:p>
    <w:p w14:paraId="4D12110B">
      <w:pPr>
        <w:spacing w:line="400" w:lineRule="exact"/>
        <w:ind w:firstLine="480" w:firstLineChars="200"/>
        <w:rPr>
          <w:rFonts w:hint="eastAsia" w:ascii="宋体" w:hAnsi="宋体" w:eastAsia="宋体" w:cs="宋体"/>
          <w:sz w:val="24"/>
        </w:rPr>
      </w:pPr>
      <w:r>
        <w:rPr>
          <w:rFonts w:hint="eastAsia" w:ascii="宋体" w:hAnsi="宋体" w:eastAsia="宋体" w:cs="宋体"/>
          <w:sz w:val="24"/>
          <w:lang w:eastAsia="zh-CN"/>
        </w:rPr>
        <w:t>采购人</w:t>
      </w:r>
      <w:r>
        <w:rPr>
          <w:rFonts w:hint="eastAsia" w:ascii="宋体" w:hAnsi="宋体" w:eastAsia="宋体" w:cs="宋体"/>
          <w:sz w:val="24"/>
        </w:rPr>
        <w:t>：重庆</w:t>
      </w:r>
      <w:r>
        <w:rPr>
          <w:rFonts w:hint="eastAsia" w:ascii="宋体" w:hAnsi="宋体" w:eastAsia="宋体" w:cs="宋体"/>
          <w:sz w:val="24"/>
          <w:lang w:val="en-US" w:eastAsia="zh-CN"/>
        </w:rPr>
        <w:t>博润资产经营管理</w:t>
      </w:r>
      <w:r>
        <w:rPr>
          <w:rFonts w:hint="eastAsia" w:ascii="宋体" w:hAnsi="宋体" w:eastAsia="宋体" w:cs="宋体"/>
          <w:sz w:val="24"/>
        </w:rPr>
        <w:t>有限公司</w:t>
      </w:r>
      <w:r>
        <w:rPr>
          <w:rFonts w:hint="eastAsia" w:ascii="宋体" w:hAnsi="宋体" w:eastAsia="宋体" w:cs="宋体"/>
          <w:sz w:val="24"/>
          <w:lang w:eastAsia="zh-CN"/>
        </w:rPr>
        <w:t>（以下简称甲方）</w:t>
      </w:r>
    </w:p>
    <w:p w14:paraId="1491954E">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供货人</w:t>
      </w:r>
      <w:r>
        <w:rPr>
          <w:rFonts w:hint="eastAsia" w:ascii="宋体" w:hAnsi="宋体" w:eastAsia="宋体" w:cs="宋体"/>
          <w:sz w:val="24"/>
        </w:rPr>
        <w:t>：</w:t>
      </w:r>
      <w:r>
        <w:rPr>
          <w:rFonts w:hint="eastAsia" w:ascii="宋体" w:hAnsi="宋体" w:eastAsia="宋体" w:cs="宋体"/>
          <w:sz w:val="24"/>
          <w:lang w:val="en-US" w:eastAsia="zh-CN"/>
        </w:rPr>
        <w:t xml:space="preserve">                   （以下简称乙方）             </w:t>
      </w:r>
    </w:p>
    <w:p w14:paraId="1A6E8F95">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为了保护甲、乙双方合法权益，根据《中华人民共和国</w:t>
      </w:r>
      <w:r>
        <w:rPr>
          <w:rFonts w:hint="eastAsia" w:ascii="宋体" w:hAnsi="宋体" w:eastAsia="宋体" w:cs="宋体"/>
          <w:sz w:val="24"/>
          <w:lang w:val="en-US" w:eastAsia="zh-CN"/>
        </w:rPr>
        <w:t>民法典</w:t>
      </w:r>
      <w:r>
        <w:rPr>
          <w:rFonts w:hint="eastAsia" w:ascii="宋体" w:hAnsi="宋体" w:eastAsia="宋体" w:cs="宋体"/>
          <w:sz w:val="24"/>
          <w:lang w:eastAsia="zh-CN"/>
        </w:rPr>
        <w:t>》规定，</w:t>
      </w:r>
      <w:r>
        <w:rPr>
          <w:rFonts w:hint="eastAsia" w:ascii="宋体" w:hAnsi="宋体" w:eastAsia="宋体" w:cs="宋体"/>
          <w:sz w:val="24"/>
          <w:lang w:val="en-US" w:eastAsia="zh-CN"/>
        </w:rPr>
        <w:t>并结合本工程具体情况，遵循平等、自愿、公平和诚实信用的原则，甲乙双方经友好协商，</w:t>
      </w:r>
      <w:r>
        <w:rPr>
          <w:rFonts w:hint="eastAsia" w:ascii="宋体" w:hAnsi="宋体" w:eastAsia="宋体" w:cs="宋体"/>
          <w:sz w:val="24"/>
          <w:lang w:eastAsia="zh-CN"/>
        </w:rPr>
        <w:t>签订本合同，并共同遵守。</w:t>
      </w:r>
    </w:p>
    <w:p w14:paraId="2AE75EF7">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一、工程概况</w:t>
      </w:r>
    </w:p>
    <w:p w14:paraId="0727F37D">
      <w:pPr>
        <w:spacing w:line="400" w:lineRule="exact"/>
        <w:ind w:firstLine="480" w:firstLineChars="200"/>
        <w:rPr>
          <w:rFonts w:hint="eastAsia" w:ascii="宋体" w:hAnsi="宋体" w:eastAsia="宋体" w:cs="宋体"/>
          <w:color w:val="FF0000"/>
          <w:sz w:val="24"/>
          <w:lang w:val="en-US" w:eastAsia="zh-CN"/>
        </w:rPr>
      </w:pPr>
      <w:r>
        <w:rPr>
          <w:rFonts w:hint="eastAsia" w:ascii="宋体" w:hAnsi="宋体" w:eastAsia="宋体" w:cs="宋体"/>
          <w:sz w:val="24"/>
          <w:lang w:eastAsia="zh-CN"/>
        </w:rPr>
        <w:t>1.</w:t>
      </w:r>
      <w:r>
        <w:rPr>
          <w:rFonts w:hint="eastAsia" w:ascii="宋体" w:hAnsi="宋体" w:eastAsia="宋体" w:cs="宋体"/>
          <w:sz w:val="24"/>
          <w:lang w:val="en-US" w:eastAsia="zh-CN"/>
        </w:rPr>
        <w:t>1</w:t>
      </w:r>
      <w:r>
        <w:rPr>
          <w:rFonts w:hint="eastAsia" w:ascii="宋体" w:hAnsi="宋体" w:eastAsia="宋体" w:cs="宋体"/>
          <w:sz w:val="24"/>
          <w:lang w:eastAsia="zh-CN"/>
        </w:rPr>
        <w:t>工程名称：</w:t>
      </w:r>
      <w:r>
        <w:rPr>
          <w:rFonts w:hint="eastAsia" w:ascii="宋体" w:hAnsi="宋体" w:cs="宋体"/>
          <w:sz w:val="24"/>
          <w:lang w:val="en-US" w:eastAsia="zh-CN"/>
        </w:rPr>
        <w:t>南川区云溪悦府人才公寓电器采购安装</w:t>
      </w:r>
    </w:p>
    <w:p w14:paraId="4E7EA205">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1.2</w:t>
      </w:r>
      <w:r>
        <w:rPr>
          <w:rFonts w:hint="eastAsia" w:ascii="宋体" w:hAnsi="宋体" w:eastAsia="宋体" w:cs="宋体"/>
          <w:sz w:val="24"/>
          <w:lang w:eastAsia="zh-CN"/>
        </w:rPr>
        <w:t>采购范围：</w:t>
      </w:r>
      <w:r>
        <w:rPr>
          <w:rFonts w:hint="eastAsia" w:ascii="宋体" w:hAnsi="宋体" w:cs="宋体"/>
          <w:sz w:val="24"/>
          <w:lang w:val="en-US" w:eastAsia="zh-CN"/>
        </w:rPr>
        <w:t>南川区云溪悦府人才公寓电器采购安装项</w:t>
      </w:r>
      <w:r>
        <w:rPr>
          <w:rFonts w:hint="eastAsia" w:ascii="宋体" w:hAnsi="宋体" w:eastAsia="宋体" w:cs="宋体"/>
          <w:sz w:val="24"/>
          <w:lang w:val="en-US" w:eastAsia="zh-CN"/>
        </w:rPr>
        <w:t>目主要包括：</w:t>
      </w:r>
      <w:r>
        <w:rPr>
          <w:rFonts w:hint="eastAsia" w:ascii="宋体" w:hAnsi="宋体" w:cs="宋体"/>
          <w:sz w:val="24"/>
          <w:lang w:val="en-US" w:eastAsia="zh-CN"/>
        </w:rPr>
        <w:t>洗衣机、冰箱采购及安装等</w:t>
      </w:r>
      <w:r>
        <w:rPr>
          <w:rFonts w:hint="eastAsia" w:ascii="宋体" w:hAnsi="宋体" w:eastAsia="宋体" w:cs="宋体"/>
          <w:sz w:val="24"/>
          <w:lang w:eastAsia="zh-CN"/>
        </w:rPr>
        <w:t>全部工作内容。</w:t>
      </w:r>
    </w:p>
    <w:p w14:paraId="75AC1925">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二、产品数量、价格</w:t>
      </w:r>
    </w:p>
    <w:p w14:paraId="169EAFB3">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2.1</w:t>
      </w:r>
      <w:r>
        <w:rPr>
          <w:rFonts w:hint="eastAsia" w:ascii="宋体" w:hAnsi="宋体" w:eastAsia="宋体" w:cs="宋体"/>
          <w:sz w:val="24"/>
          <w:lang w:eastAsia="zh-CN"/>
        </w:rPr>
        <w:t>产品数量及价格：</w:t>
      </w:r>
    </w:p>
    <w:p w14:paraId="0C21B5E2">
      <w:pPr>
        <w:spacing w:line="400" w:lineRule="exact"/>
        <w:ind w:firstLine="480" w:firstLineChars="200"/>
        <w:rPr>
          <w:rFonts w:hint="eastAsia" w:ascii="宋体" w:hAnsi="宋体" w:eastAsia="宋体" w:cs="宋体"/>
          <w:sz w:val="24"/>
          <w:lang w:eastAsia="zh-CN"/>
        </w:rPr>
      </w:pPr>
      <w:r>
        <w:rPr>
          <w:rFonts w:hint="eastAsia" w:ascii="宋体" w:hAnsi="宋体" w:cs="宋体"/>
          <w:sz w:val="24"/>
          <w:lang w:val="en-US" w:eastAsia="zh-CN"/>
        </w:rPr>
        <w:t>电器</w:t>
      </w:r>
      <w:r>
        <w:rPr>
          <w:rFonts w:hint="eastAsia" w:ascii="宋体" w:hAnsi="宋体" w:eastAsia="宋体" w:cs="宋体"/>
          <w:sz w:val="24"/>
          <w:lang w:val="en-US" w:eastAsia="zh-CN"/>
        </w:rPr>
        <w:t>采购及安装</w:t>
      </w:r>
      <w:r>
        <w:rPr>
          <w:rFonts w:hint="eastAsia" w:ascii="宋体" w:hAnsi="宋体" w:eastAsia="宋体" w:cs="宋体"/>
          <w:sz w:val="24"/>
          <w:lang w:eastAsia="zh-CN"/>
        </w:rPr>
        <w:t>合同总价为</w:t>
      </w:r>
      <w:r>
        <w:rPr>
          <w:rFonts w:hint="eastAsia" w:ascii="宋体" w:hAnsi="宋体" w:eastAsia="宋体" w:cs="宋体"/>
          <w:sz w:val="24"/>
          <w:lang w:val="en-US" w:eastAsia="zh-CN"/>
        </w:rPr>
        <w:t xml:space="preserve">      </w:t>
      </w:r>
      <w:r>
        <w:rPr>
          <w:rFonts w:hint="eastAsia" w:ascii="宋体" w:hAnsi="宋体" w:eastAsia="宋体" w:cs="宋体"/>
          <w:sz w:val="24"/>
          <w:lang w:eastAsia="zh-CN"/>
        </w:rPr>
        <w:t>元（大写：</w:t>
      </w:r>
      <w:r>
        <w:rPr>
          <w:rFonts w:hint="eastAsia" w:ascii="宋体" w:hAnsi="宋体" w:eastAsia="宋体" w:cs="宋体"/>
          <w:sz w:val="24"/>
          <w:lang w:val="en-US" w:eastAsia="zh-CN"/>
        </w:rPr>
        <w:t xml:space="preserve">      </w:t>
      </w:r>
      <w:r>
        <w:rPr>
          <w:rFonts w:hint="eastAsia" w:ascii="宋体" w:hAnsi="宋体" w:eastAsia="宋体" w:cs="宋体"/>
          <w:sz w:val="24"/>
          <w:lang w:eastAsia="zh-CN"/>
        </w:rPr>
        <w:t>）。</w:t>
      </w:r>
    </w:p>
    <w:p w14:paraId="76B65F01">
      <w:pPr>
        <w:pStyle w:val="5"/>
        <w:pageBreakBefore w:val="0"/>
        <w:kinsoku/>
        <w:wordWrap/>
        <w:overflowPunct/>
        <w:topLinePunct w:val="0"/>
        <w:autoSpaceDE/>
        <w:autoSpaceDN/>
        <w:bidi w:val="0"/>
        <w:adjustRightInd/>
        <w:snapToGrid/>
        <w:spacing w:line="360" w:lineRule="auto"/>
        <w:ind w:left="0" w:leftChars="0" w:right="0" w:righ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电器采购及安装项目规格型号、数量、单价、金额汇总表</w:t>
      </w:r>
    </w:p>
    <w:tbl>
      <w:tblPr>
        <w:tblStyle w:val="11"/>
        <w:tblW w:w="9713" w:type="dxa"/>
        <w:tblInd w:w="93" w:type="dxa"/>
        <w:tblLayout w:type="autofit"/>
        <w:tblCellMar>
          <w:top w:w="0" w:type="dxa"/>
          <w:left w:w="108" w:type="dxa"/>
          <w:bottom w:w="0" w:type="dxa"/>
          <w:right w:w="108" w:type="dxa"/>
        </w:tblCellMar>
      </w:tblPr>
      <w:tblGrid>
        <w:gridCol w:w="576"/>
        <w:gridCol w:w="1070"/>
        <w:gridCol w:w="1079"/>
        <w:gridCol w:w="1044"/>
        <w:gridCol w:w="1104"/>
        <w:gridCol w:w="584"/>
        <w:gridCol w:w="1114"/>
        <w:gridCol w:w="1177"/>
        <w:gridCol w:w="1230"/>
        <w:gridCol w:w="735"/>
      </w:tblGrid>
      <w:tr w14:paraId="7A6BF515">
        <w:tblPrEx>
          <w:tblCellMar>
            <w:top w:w="0" w:type="dxa"/>
            <w:left w:w="108" w:type="dxa"/>
            <w:bottom w:w="0" w:type="dxa"/>
            <w:right w:w="108" w:type="dxa"/>
          </w:tblCellMar>
        </w:tblPrEx>
        <w:trPr>
          <w:trHeight w:val="480" w:hRule="atLeast"/>
        </w:trPr>
        <w:tc>
          <w:tcPr>
            <w:tcW w:w="576" w:type="dxa"/>
            <w:tcBorders>
              <w:top w:val="single" w:color="auto" w:sz="4" w:space="0"/>
              <w:left w:val="single" w:color="auto" w:sz="4" w:space="0"/>
              <w:bottom w:val="single" w:color="auto" w:sz="4" w:space="0"/>
              <w:right w:val="single" w:color="auto" w:sz="4" w:space="0"/>
            </w:tcBorders>
            <w:noWrap w:val="0"/>
            <w:vAlign w:val="center"/>
          </w:tcPr>
          <w:p w14:paraId="7D0BA243">
            <w:pPr>
              <w:widowControl/>
              <w:jc w:val="center"/>
              <w:rPr>
                <w:rFonts w:hint="eastAsia" w:ascii="宋体" w:hAnsi="宋体" w:eastAsia="宋体" w:cs="宋体"/>
                <w:kern w:val="0"/>
                <w:sz w:val="20"/>
              </w:rPr>
            </w:pPr>
            <w:r>
              <w:rPr>
                <w:rFonts w:hint="eastAsia" w:ascii="宋体" w:hAnsi="宋体" w:eastAsia="宋体" w:cs="宋体"/>
                <w:kern w:val="0"/>
                <w:sz w:val="20"/>
              </w:rPr>
              <w:t>序号</w:t>
            </w:r>
          </w:p>
        </w:tc>
        <w:tc>
          <w:tcPr>
            <w:tcW w:w="1070" w:type="dxa"/>
            <w:tcBorders>
              <w:top w:val="single" w:color="auto" w:sz="4" w:space="0"/>
              <w:left w:val="nil"/>
              <w:bottom w:val="single" w:color="auto" w:sz="4" w:space="0"/>
              <w:right w:val="single" w:color="auto" w:sz="4" w:space="0"/>
            </w:tcBorders>
            <w:noWrap w:val="0"/>
            <w:vAlign w:val="center"/>
          </w:tcPr>
          <w:p w14:paraId="066E29DF">
            <w:pPr>
              <w:widowControl/>
              <w:jc w:val="center"/>
              <w:rPr>
                <w:rFonts w:hint="eastAsia" w:ascii="宋体" w:hAnsi="宋体" w:eastAsia="宋体" w:cs="宋体"/>
                <w:kern w:val="0"/>
                <w:sz w:val="20"/>
                <w:lang w:eastAsia="zh-CN"/>
              </w:rPr>
            </w:pPr>
            <w:r>
              <w:rPr>
                <w:rFonts w:hint="eastAsia" w:ascii="宋体" w:hAnsi="宋体" w:cs="宋体"/>
                <w:kern w:val="0"/>
                <w:sz w:val="20"/>
                <w:lang w:eastAsia="zh-CN"/>
              </w:rPr>
              <w:t>使用部位</w:t>
            </w:r>
          </w:p>
        </w:tc>
        <w:tc>
          <w:tcPr>
            <w:tcW w:w="1079" w:type="dxa"/>
            <w:tcBorders>
              <w:top w:val="single" w:color="auto" w:sz="4" w:space="0"/>
              <w:left w:val="nil"/>
              <w:bottom w:val="single" w:color="auto" w:sz="4" w:space="0"/>
              <w:right w:val="single" w:color="auto" w:sz="4" w:space="0"/>
            </w:tcBorders>
            <w:noWrap w:val="0"/>
            <w:vAlign w:val="center"/>
          </w:tcPr>
          <w:p w14:paraId="017FDD75">
            <w:pPr>
              <w:widowControl/>
              <w:jc w:val="center"/>
              <w:rPr>
                <w:rFonts w:hint="eastAsia" w:ascii="宋体" w:hAnsi="宋体" w:eastAsia="宋体" w:cs="宋体"/>
                <w:kern w:val="0"/>
                <w:sz w:val="20"/>
                <w:lang w:eastAsia="zh-CN"/>
              </w:rPr>
            </w:pPr>
            <w:r>
              <w:rPr>
                <w:rFonts w:hint="eastAsia" w:ascii="宋体" w:hAnsi="宋体" w:cs="宋体"/>
                <w:kern w:val="0"/>
                <w:sz w:val="20"/>
                <w:lang w:eastAsia="zh-CN"/>
              </w:rPr>
              <w:t>产品名称</w:t>
            </w:r>
          </w:p>
        </w:tc>
        <w:tc>
          <w:tcPr>
            <w:tcW w:w="1044" w:type="dxa"/>
            <w:tcBorders>
              <w:top w:val="single" w:color="auto" w:sz="4" w:space="0"/>
              <w:left w:val="nil"/>
              <w:bottom w:val="single" w:color="auto" w:sz="4" w:space="0"/>
              <w:right w:val="single" w:color="auto" w:sz="4" w:space="0"/>
            </w:tcBorders>
            <w:noWrap w:val="0"/>
            <w:vAlign w:val="center"/>
          </w:tcPr>
          <w:p w14:paraId="4313C26B">
            <w:pPr>
              <w:widowControl/>
              <w:jc w:val="center"/>
              <w:rPr>
                <w:rFonts w:hint="eastAsia" w:ascii="宋体" w:hAnsi="宋体" w:eastAsia="宋体" w:cs="宋体"/>
                <w:kern w:val="0"/>
                <w:sz w:val="20"/>
              </w:rPr>
            </w:pPr>
            <w:r>
              <w:rPr>
                <w:rFonts w:hint="eastAsia" w:ascii="宋体" w:hAnsi="宋体" w:eastAsia="宋体" w:cs="宋体"/>
                <w:kern w:val="0"/>
                <w:sz w:val="20"/>
              </w:rPr>
              <w:t>品牌</w:t>
            </w:r>
          </w:p>
        </w:tc>
        <w:tc>
          <w:tcPr>
            <w:tcW w:w="1104" w:type="dxa"/>
            <w:tcBorders>
              <w:top w:val="single" w:color="auto" w:sz="4" w:space="0"/>
              <w:left w:val="nil"/>
              <w:bottom w:val="single" w:color="auto" w:sz="4" w:space="0"/>
              <w:right w:val="single" w:color="auto" w:sz="4" w:space="0"/>
            </w:tcBorders>
            <w:noWrap w:val="0"/>
            <w:vAlign w:val="center"/>
          </w:tcPr>
          <w:p w14:paraId="75650C14">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规格型号</w:t>
            </w:r>
          </w:p>
        </w:tc>
        <w:tc>
          <w:tcPr>
            <w:tcW w:w="584" w:type="dxa"/>
            <w:tcBorders>
              <w:top w:val="single" w:color="auto" w:sz="4" w:space="0"/>
              <w:left w:val="nil"/>
              <w:bottom w:val="single" w:color="auto" w:sz="4" w:space="0"/>
              <w:right w:val="single" w:color="auto" w:sz="4" w:space="0"/>
            </w:tcBorders>
            <w:noWrap w:val="0"/>
            <w:vAlign w:val="center"/>
          </w:tcPr>
          <w:p w14:paraId="544517BA">
            <w:pPr>
              <w:widowControl/>
              <w:jc w:val="center"/>
              <w:rPr>
                <w:rFonts w:hint="eastAsia" w:ascii="宋体" w:hAnsi="宋体" w:eastAsia="宋体" w:cs="宋体"/>
                <w:kern w:val="0"/>
                <w:sz w:val="20"/>
              </w:rPr>
            </w:pPr>
            <w:r>
              <w:rPr>
                <w:rFonts w:hint="eastAsia" w:ascii="宋体" w:hAnsi="宋体" w:eastAsia="宋体" w:cs="宋体"/>
                <w:kern w:val="0"/>
                <w:sz w:val="20"/>
              </w:rPr>
              <w:t>单位</w:t>
            </w:r>
          </w:p>
        </w:tc>
        <w:tc>
          <w:tcPr>
            <w:tcW w:w="1114" w:type="dxa"/>
            <w:tcBorders>
              <w:top w:val="single" w:color="auto" w:sz="4" w:space="0"/>
              <w:left w:val="nil"/>
              <w:bottom w:val="single" w:color="auto" w:sz="4" w:space="0"/>
              <w:right w:val="single" w:color="auto" w:sz="4" w:space="0"/>
            </w:tcBorders>
            <w:noWrap w:val="0"/>
            <w:vAlign w:val="center"/>
          </w:tcPr>
          <w:p w14:paraId="2F0855EF">
            <w:pPr>
              <w:widowControl/>
              <w:jc w:val="center"/>
              <w:rPr>
                <w:rFonts w:hint="eastAsia" w:ascii="宋体" w:hAnsi="宋体" w:eastAsia="宋体" w:cs="宋体"/>
                <w:kern w:val="0"/>
                <w:sz w:val="20"/>
              </w:rPr>
            </w:pPr>
            <w:r>
              <w:rPr>
                <w:rFonts w:hint="eastAsia" w:ascii="宋体" w:hAnsi="宋体" w:eastAsia="宋体" w:cs="宋体"/>
                <w:kern w:val="0"/>
                <w:sz w:val="20"/>
              </w:rPr>
              <w:t>数量</w:t>
            </w:r>
          </w:p>
        </w:tc>
        <w:tc>
          <w:tcPr>
            <w:tcW w:w="1177" w:type="dxa"/>
            <w:tcBorders>
              <w:top w:val="single" w:color="auto" w:sz="4" w:space="0"/>
              <w:left w:val="nil"/>
              <w:bottom w:val="single" w:color="auto" w:sz="4" w:space="0"/>
              <w:right w:val="single" w:color="auto" w:sz="4" w:space="0"/>
            </w:tcBorders>
            <w:noWrap w:val="0"/>
            <w:vAlign w:val="center"/>
          </w:tcPr>
          <w:p w14:paraId="0BD4BB47">
            <w:pPr>
              <w:widowControl/>
              <w:jc w:val="center"/>
              <w:rPr>
                <w:rFonts w:hint="eastAsia" w:ascii="宋体" w:hAnsi="宋体" w:eastAsia="宋体" w:cs="宋体"/>
                <w:kern w:val="0"/>
                <w:sz w:val="20"/>
              </w:rPr>
            </w:pPr>
            <w:r>
              <w:rPr>
                <w:rFonts w:hint="eastAsia" w:ascii="宋体" w:hAnsi="宋体" w:cs="宋体"/>
                <w:kern w:val="0"/>
                <w:sz w:val="20"/>
                <w:lang w:eastAsia="zh-CN"/>
              </w:rPr>
              <w:t>单价</w:t>
            </w:r>
            <w:r>
              <w:rPr>
                <w:rFonts w:hint="eastAsia" w:ascii="宋体" w:hAnsi="宋体" w:eastAsia="宋体" w:cs="宋体"/>
                <w:kern w:val="0"/>
                <w:sz w:val="20"/>
              </w:rPr>
              <w:t>（元）</w:t>
            </w:r>
          </w:p>
        </w:tc>
        <w:tc>
          <w:tcPr>
            <w:tcW w:w="1230" w:type="dxa"/>
            <w:tcBorders>
              <w:top w:val="single" w:color="auto" w:sz="4" w:space="0"/>
              <w:left w:val="nil"/>
              <w:bottom w:val="single" w:color="auto" w:sz="4" w:space="0"/>
              <w:right w:val="single" w:color="auto" w:sz="4" w:space="0"/>
            </w:tcBorders>
            <w:noWrap w:val="0"/>
            <w:vAlign w:val="center"/>
          </w:tcPr>
          <w:p w14:paraId="7D142197">
            <w:pPr>
              <w:widowControl/>
              <w:jc w:val="center"/>
              <w:rPr>
                <w:rFonts w:hint="eastAsia" w:ascii="宋体" w:hAnsi="宋体" w:eastAsia="宋体" w:cs="宋体"/>
                <w:kern w:val="0"/>
                <w:sz w:val="20"/>
                <w:lang w:eastAsia="zh-CN"/>
              </w:rPr>
            </w:pPr>
            <w:r>
              <w:rPr>
                <w:rFonts w:hint="eastAsia" w:ascii="宋体" w:hAnsi="宋体" w:cs="宋体"/>
                <w:kern w:val="0"/>
                <w:sz w:val="20"/>
                <w:lang w:eastAsia="zh-CN"/>
              </w:rPr>
              <w:t>总价（元）</w:t>
            </w:r>
          </w:p>
        </w:tc>
        <w:tc>
          <w:tcPr>
            <w:tcW w:w="735" w:type="dxa"/>
            <w:tcBorders>
              <w:top w:val="single" w:color="auto" w:sz="4" w:space="0"/>
              <w:left w:val="nil"/>
              <w:bottom w:val="single" w:color="auto" w:sz="4" w:space="0"/>
              <w:right w:val="single" w:color="auto" w:sz="4" w:space="0"/>
            </w:tcBorders>
            <w:noWrap w:val="0"/>
            <w:vAlign w:val="center"/>
          </w:tcPr>
          <w:p w14:paraId="21034912">
            <w:pPr>
              <w:widowControl/>
              <w:jc w:val="center"/>
              <w:rPr>
                <w:rFonts w:hint="eastAsia" w:ascii="宋体" w:hAnsi="宋体" w:eastAsia="宋体" w:cs="宋体"/>
                <w:kern w:val="0"/>
                <w:sz w:val="20"/>
              </w:rPr>
            </w:pPr>
            <w:r>
              <w:rPr>
                <w:rFonts w:hint="eastAsia" w:ascii="宋体" w:hAnsi="宋体" w:eastAsia="宋体" w:cs="宋体"/>
                <w:kern w:val="0"/>
                <w:sz w:val="20"/>
              </w:rPr>
              <w:t>备注</w:t>
            </w:r>
          </w:p>
        </w:tc>
      </w:tr>
      <w:tr w14:paraId="64C73D7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noWrap w:val="0"/>
            <w:vAlign w:val="center"/>
          </w:tcPr>
          <w:p w14:paraId="732281CA">
            <w:pPr>
              <w:widowControl/>
              <w:jc w:val="center"/>
              <w:rPr>
                <w:rFonts w:hint="eastAsia" w:ascii="宋体" w:hAnsi="宋体" w:eastAsia="宋体" w:cs="宋体"/>
                <w:kern w:val="0"/>
                <w:sz w:val="20"/>
              </w:rPr>
            </w:pPr>
            <w:r>
              <w:rPr>
                <w:rFonts w:hint="eastAsia" w:ascii="宋体" w:hAnsi="宋体" w:eastAsia="宋体" w:cs="宋体"/>
                <w:kern w:val="0"/>
                <w:sz w:val="20"/>
              </w:rPr>
              <w:t>1</w:t>
            </w:r>
          </w:p>
        </w:tc>
        <w:tc>
          <w:tcPr>
            <w:tcW w:w="1070" w:type="dxa"/>
            <w:tcBorders>
              <w:top w:val="nil"/>
              <w:left w:val="nil"/>
              <w:bottom w:val="single" w:color="auto" w:sz="4" w:space="0"/>
              <w:right w:val="single" w:color="auto" w:sz="4" w:space="0"/>
            </w:tcBorders>
            <w:noWrap w:val="0"/>
            <w:vAlign w:val="center"/>
          </w:tcPr>
          <w:p w14:paraId="67B09EB4">
            <w:pPr>
              <w:widowControl/>
              <w:jc w:val="center"/>
              <w:rPr>
                <w:rFonts w:hint="eastAsia" w:ascii="宋体" w:hAnsi="宋体" w:eastAsia="宋体" w:cs="宋体"/>
                <w:kern w:val="0"/>
                <w:sz w:val="20"/>
              </w:rPr>
            </w:pPr>
          </w:p>
        </w:tc>
        <w:tc>
          <w:tcPr>
            <w:tcW w:w="1079" w:type="dxa"/>
            <w:tcBorders>
              <w:top w:val="nil"/>
              <w:left w:val="nil"/>
              <w:bottom w:val="single" w:color="auto" w:sz="4" w:space="0"/>
              <w:right w:val="single" w:color="auto" w:sz="4" w:space="0"/>
            </w:tcBorders>
            <w:noWrap w:val="0"/>
            <w:vAlign w:val="center"/>
          </w:tcPr>
          <w:p w14:paraId="403EC439">
            <w:pPr>
              <w:widowControl/>
              <w:jc w:val="center"/>
              <w:rPr>
                <w:rFonts w:hint="eastAsia" w:ascii="宋体" w:hAnsi="宋体" w:eastAsia="宋体" w:cs="宋体"/>
                <w:kern w:val="0"/>
                <w:sz w:val="20"/>
                <w:lang w:val="en-US" w:eastAsia="zh-CN"/>
              </w:rPr>
            </w:pPr>
          </w:p>
        </w:tc>
        <w:tc>
          <w:tcPr>
            <w:tcW w:w="1044" w:type="dxa"/>
            <w:tcBorders>
              <w:top w:val="nil"/>
              <w:left w:val="nil"/>
              <w:bottom w:val="single" w:color="auto" w:sz="4" w:space="0"/>
              <w:right w:val="single" w:color="auto" w:sz="4" w:space="0"/>
            </w:tcBorders>
            <w:noWrap w:val="0"/>
            <w:vAlign w:val="center"/>
          </w:tcPr>
          <w:p w14:paraId="03A7D2C8">
            <w:pPr>
              <w:widowControl/>
              <w:jc w:val="center"/>
              <w:rPr>
                <w:rFonts w:hint="eastAsia" w:ascii="宋体" w:hAnsi="宋体" w:eastAsia="宋体" w:cs="宋体"/>
                <w:kern w:val="0"/>
                <w:sz w:val="20"/>
                <w:lang w:val="en-US" w:eastAsia="zh-CN"/>
              </w:rPr>
            </w:pPr>
          </w:p>
        </w:tc>
        <w:tc>
          <w:tcPr>
            <w:tcW w:w="1104" w:type="dxa"/>
            <w:tcBorders>
              <w:top w:val="nil"/>
              <w:left w:val="nil"/>
              <w:bottom w:val="single" w:color="auto" w:sz="4" w:space="0"/>
              <w:right w:val="single" w:color="auto" w:sz="4" w:space="0"/>
            </w:tcBorders>
            <w:noWrap w:val="0"/>
            <w:vAlign w:val="center"/>
          </w:tcPr>
          <w:p w14:paraId="3C041D79">
            <w:pPr>
              <w:widowControl/>
              <w:jc w:val="center"/>
              <w:rPr>
                <w:rFonts w:hint="eastAsia" w:ascii="宋体" w:hAnsi="宋体" w:eastAsia="宋体" w:cs="宋体"/>
                <w:kern w:val="0"/>
                <w:sz w:val="20"/>
              </w:rPr>
            </w:pPr>
          </w:p>
        </w:tc>
        <w:tc>
          <w:tcPr>
            <w:tcW w:w="584" w:type="dxa"/>
            <w:tcBorders>
              <w:top w:val="nil"/>
              <w:left w:val="nil"/>
              <w:bottom w:val="single" w:color="auto" w:sz="4" w:space="0"/>
              <w:right w:val="single" w:color="auto" w:sz="4" w:space="0"/>
            </w:tcBorders>
            <w:noWrap w:val="0"/>
            <w:vAlign w:val="center"/>
          </w:tcPr>
          <w:p w14:paraId="014EA8D2">
            <w:pPr>
              <w:widowControl/>
              <w:jc w:val="center"/>
              <w:rPr>
                <w:rFonts w:hint="eastAsia" w:ascii="宋体" w:hAnsi="宋体" w:eastAsia="宋体" w:cs="宋体"/>
                <w:kern w:val="0"/>
                <w:sz w:val="20"/>
                <w:lang w:val="en-US"/>
              </w:rPr>
            </w:pPr>
          </w:p>
        </w:tc>
        <w:tc>
          <w:tcPr>
            <w:tcW w:w="1114" w:type="dxa"/>
            <w:tcBorders>
              <w:top w:val="nil"/>
              <w:left w:val="nil"/>
              <w:bottom w:val="single" w:color="auto" w:sz="4" w:space="0"/>
              <w:right w:val="single" w:color="auto" w:sz="4" w:space="0"/>
            </w:tcBorders>
            <w:noWrap w:val="0"/>
            <w:vAlign w:val="center"/>
          </w:tcPr>
          <w:p w14:paraId="70C5FB1C">
            <w:pPr>
              <w:widowControl/>
              <w:jc w:val="center"/>
              <w:rPr>
                <w:rFonts w:hint="eastAsia" w:ascii="宋体" w:hAnsi="宋体" w:eastAsia="宋体" w:cs="宋体"/>
                <w:kern w:val="0"/>
                <w:sz w:val="20"/>
              </w:rPr>
            </w:pPr>
          </w:p>
        </w:tc>
        <w:tc>
          <w:tcPr>
            <w:tcW w:w="1177" w:type="dxa"/>
            <w:tcBorders>
              <w:top w:val="nil"/>
              <w:left w:val="nil"/>
              <w:bottom w:val="single" w:color="auto" w:sz="4" w:space="0"/>
              <w:right w:val="single" w:color="auto" w:sz="4" w:space="0"/>
            </w:tcBorders>
            <w:noWrap w:val="0"/>
            <w:vAlign w:val="center"/>
          </w:tcPr>
          <w:p w14:paraId="43CCC64E">
            <w:pPr>
              <w:widowControl/>
              <w:jc w:val="center"/>
              <w:rPr>
                <w:rFonts w:hint="eastAsia" w:ascii="宋体" w:hAnsi="宋体" w:eastAsia="宋体" w:cs="宋体"/>
                <w:kern w:val="0"/>
                <w:sz w:val="20"/>
              </w:rPr>
            </w:pPr>
          </w:p>
        </w:tc>
        <w:tc>
          <w:tcPr>
            <w:tcW w:w="1230" w:type="dxa"/>
            <w:tcBorders>
              <w:top w:val="nil"/>
              <w:left w:val="nil"/>
              <w:bottom w:val="single" w:color="auto" w:sz="4" w:space="0"/>
              <w:right w:val="single" w:color="auto" w:sz="4" w:space="0"/>
            </w:tcBorders>
            <w:noWrap w:val="0"/>
            <w:vAlign w:val="center"/>
          </w:tcPr>
          <w:p w14:paraId="76DA712B">
            <w:pPr>
              <w:widowControl/>
              <w:jc w:val="center"/>
              <w:rPr>
                <w:rFonts w:hint="eastAsia" w:ascii="宋体" w:hAnsi="宋体" w:eastAsia="宋体" w:cs="宋体"/>
                <w:kern w:val="0"/>
                <w:sz w:val="20"/>
              </w:rPr>
            </w:pPr>
          </w:p>
        </w:tc>
        <w:tc>
          <w:tcPr>
            <w:tcW w:w="735" w:type="dxa"/>
            <w:tcBorders>
              <w:top w:val="nil"/>
              <w:left w:val="nil"/>
              <w:bottom w:val="single" w:color="auto" w:sz="4" w:space="0"/>
              <w:right w:val="single" w:color="auto" w:sz="4" w:space="0"/>
            </w:tcBorders>
            <w:noWrap w:val="0"/>
            <w:vAlign w:val="center"/>
          </w:tcPr>
          <w:p w14:paraId="4C3BD7E6">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50572C3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noWrap w:val="0"/>
            <w:vAlign w:val="center"/>
          </w:tcPr>
          <w:p w14:paraId="0AE2A47B">
            <w:pPr>
              <w:widowControl/>
              <w:jc w:val="center"/>
              <w:rPr>
                <w:rFonts w:hint="eastAsia" w:ascii="宋体" w:hAnsi="宋体" w:eastAsia="宋体" w:cs="宋体"/>
                <w:kern w:val="0"/>
                <w:sz w:val="20"/>
              </w:rPr>
            </w:pPr>
            <w:r>
              <w:rPr>
                <w:rFonts w:hint="eastAsia" w:ascii="宋体" w:hAnsi="宋体" w:eastAsia="宋体" w:cs="宋体"/>
                <w:kern w:val="0"/>
                <w:sz w:val="20"/>
              </w:rPr>
              <w:t>2</w:t>
            </w:r>
          </w:p>
        </w:tc>
        <w:tc>
          <w:tcPr>
            <w:tcW w:w="1070" w:type="dxa"/>
            <w:tcBorders>
              <w:top w:val="nil"/>
              <w:left w:val="nil"/>
              <w:bottom w:val="single" w:color="auto" w:sz="4" w:space="0"/>
              <w:right w:val="single" w:color="auto" w:sz="4" w:space="0"/>
            </w:tcBorders>
            <w:noWrap w:val="0"/>
            <w:vAlign w:val="center"/>
          </w:tcPr>
          <w:p w14:paraId="185E5F8D">
            <w:pPr>
              <w:widowControl/>
              <w:jc w:val="center"/>
              <w:rPr>
                <w:rFonts w:hint="eastAsia" w:ascii="宋体" w:hAnsi="宋体" w:eastAsia="宋体" w:cs="宋体"/>
                <w:kern w:val="0"/>
                <w:sz w:val="20"/>
              </w:rPr>
            </w:pPr>
          </w:p>
        </w:tc>
        <w:tc>
          <w:tcPr>
            <w:tcW w:w="1079" w:type="dxa"/>
            <w:tcBorders>
              <w:top w:val="nil"/>
              <w:left w:val="nil"/>
              <w:bottom w:val="single" w:color="auto" w:sz="4" w:space="0"/>
              <w:right w:val="single" w:color="auto" w:sz="4" w:space="0"/>
            </w:tcBorders>
            <w:noWrap w:val="0"/>
            <w:vAlign w:val="center"/>
          </w:tcPr>
          <w:p w14:paraId="3F50ABBE">
            <w:pPr>
              <w:widowControl/>
              <w:jc w:val="center"/>
              <w:rPr>
                <w:rFonts w:hint="eastAsia" w:ascii="宋体" w:hAnsi="宋体" w:eastAsia="宋体" w:cs="宋体"/>
                <w:kern w:val="0"/>
                <w:sz w:val="20"/>
              </w:rPr>
            </w:pPr>
          </w:p>
        </w:tc>
        <w:tc>
          <w:tcPr>
            <w:tcW w:w="1044" w:type="dxa"/>
            <w:tcBorders>
              <w:top w:val="nil"/>
              <w:left w:val="nil"/>
              <w:bottom w:val="single" w:color="auto" w:sz="4" w:space="0"/>
              <w:right w:val="single" w:color="auto" w:sz="4" w:space="0"/>
            </w:tcBorders>
            <w:noWrap w:val="0"/>
            <w:vAlign w:val="center"/>
          </w:tcPr>
          <w:p w14:paraId="3978C720">
            <w:pPr>
              <w:widowControl/>
              <w:jc w:val="center"/>
              <w:rPr>
                <w:rFonts w:hint="eastAsia" w:ascii="宋体" w:hAnsi="宋体" w:eastAsia="宋体" w:cs="宋体"/>
                <w:kern w:val="0"/>
                <w:sz w:val="20"/>
                <w:lang w:eastAsia="zh-CN"/>
              </w:rPr>
            </w:pPr>
          </w:p>
        </w:tc>
        <w:tc>
          <w:tcPr>
            <w:tcW w:w="1104" w:type="dxa"/>
            <w:tcBorders>
              <w:top w:val="nil"/>
              <w:left w:val="nil"/>
              <w:bottom w:val="single" w:color="auto" w:sz="4" w:space="0"/>
              <w:right w:val="single" w:color="auto" w:sz="4" w:space="0"/>
            </w:tcBorders>
            <w:noWrap w:val="0"/>
            <w:vAlign w:val="center"/>
          </w:tcPr>
          <w:p w14:paraId="6370BFEC">
            <w:pPr>
              <w:widowControl/>
              <w:jc w:val="center"/>
              <w:rPr>
                <w:rFonts w:hint="eastAsia" w:ascii="宋体" w:hAnsi="宋体" w:eastAsia="宋体" w:cs="宋体"/>
                <w:kern w:val="0"/>
                <w:sz w:val="20"/>
              </w:rPr>
            </w:pPr>
          </w:p>
        </w:tc>
        <w:tc>
          <w:tcPr>
            <w:tcW w:w="584" w:type="dxa"/>
            <w:tcBorders>
              <w:top w:val="nil"/>
              <w:left w:val="nil"/>
              <w:bottom w:val="single" w:color="auto" w:sz="4" w:space="0"/>
              <w:right w:val="single" w:color="auto" w:sz="4" w:space="0"/>
            </w:tcBorders>
            <w:noWrap w:val="0"/>
            <w:vAlign w:val="center"/>
          </w:tcPr>
          <w:p w14:paraId="7A482B44">
            <w:pPr>
              <w:widowControl/>
              <w:jc w:val="center"/>
              <w:rPr>
                <w:rFonts w:hint="eastAsia" w:ascii="宋体" w:hAnsi="宋体" w:eastAsia="宋体" w:cs="宋体"/>
                <w:kern w:val="0"/>
                <w:sz w:val="20"/>
                <w:lang w:val="en-US"/>
              </w:rPr>
            </w:pPr>
          </w:p>
        </w:tc>
        <w:tc>
          <w:tcPr>
            <w:tcW w:w="1114" w:type="dxa"/>
            <w:tcBorders>
              <w:top w:val="nil"/>
              <w:left w:val="nil"/>
              <w:bottom w:val="single" w:color="auto" w:sz="4" w:space="0"/>
              <w:right w:val="single" w:color="auto" w:sz="4" w:space="0"/>
            </w:tcBorders>
            <w:noWrap w:val="0"/>
            <w:vAlign w:val="center"/>
          </w:tcPr>
          <w:p w14:paraId="45DD24DC">
            <w:pPr>
              <w:widowControl/>
              <w:jc w:val="center"/>
              <w:rPr>
                <w:rFonts w:hint="eastAsia" w:ascii="宋体" w:hAnsi="宋体" w:eastAsia="宋体" w:cs="宋体"/>
                <w:kern w:val="0"/>
                <w:sz w:val="20"/>
              </w:rPr>
            </w:pPr>
          </w:p>
        </w:tc>
        <w:tc>
          <w:tcPr>
            <w:tcW w:w="1177" w:type="dxa"/>
            <w:tcBorders>
              <w:top w:val="nil"/>
              <w:left w:val="nil"/>
              <w:bottom w:val="single" w:color="auto" w:sz="4" w:space="0"/>
              <w:right w:val="single" w:color="auto" w:sz="4" w:space="0"/>
            </w:tcBorders>
            <w:noWrap w:val="0"/>
            <w:vAlign w:val="center"/>
          </w:tcPr>
          <w:p w14:paraId="49E18845">
            <w:pPr>
              <w:widowControl/>
              <w:jc w:val="center"/>
              <w:rPr>
                <w:rFonts w:hint="eastAsia" w:ascii="宋体" w:hAnsi="宋体" w:eastAsia="宋体" w:cs="宋体"/>
                <w:kern w:val="0"/>
                <w:sz w:val="20"/>
              </w:rPr>
            </w:pPr>
          </w:p>
        </w:tc>
        <w:tc>
          <w:tcPr>
            <w:tcW w:w="1230" w:type="dxa"/>
            <w:tcBorders>
              <w:top w:val="nil"/>
              <w:left w:val="nil"/>
              <w:bottom w:val="single" w:color="auto" w:sz="4" w:space="0"/>
              <w:right w:val="single" w:color="auto" w:sz="4" w:space="0"/>
            </w:tcBorders>
            <w:noWrap w:val="0"/>
            <w:vAlign w:val="center"/>
          </w:tcPr>
          <w:p w14:paraId="0CF97363">
            <w:pPr>
              <w:widowControl/>
              <w:jc w:val="center"/>
              <w:rPr>
                <w:rFonts w:hint="eastAsia" w:ascii="宋体" w:hAnsi="宋体" w:eastAsia="宋体" w:cs="宋体"/>
                <w:kern w:val="0"/>
                <w:sz w:val="20"/>
              </w:rPr>
            </w:pPr>
          </w:p>
        </w:tc>
        <w:tc>
          <w:tcPr>
            <w:tcW w:w="735" w:type="dxa"/>
            <w:tcBorders>
              <w:top w:val="nil"/>
              <w:left w:val="nil"/>
              <w:bottom w:val="single" w:color="auto" w:sz="4" w:space="0"/>
              <w:right w:val="single" w:color="auto" w:sz="4" w:space="0"/>
            </w:tcBorders>
            <w:noWrap w:val="0"/>
            <w:vAlign w:val="center"/>
          </w:tcPr>
          <w:p w14:paraId="79052D83">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6F6DAD4F">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0"/>
            <w:vAlign w:val="center"/>
          </w:tcPr>
          <w:p w14:paraId="6D4FE953">
            <w:pPr>
              <w:widowControl/>
              <w:jc w:val="center"/>
              <w:rPr>
                <w:rFonts w:hint="eastAsia" w:ascii="宋体" w:hAnsi="宋体" w:eastAsia="宋体" w:cs="宋体"/>
                <w:kern w:val="0"/>
                <w:sz w:val="20"/>
              </w:rPr>
            </w:pPr>
            <w:r>
              <w:rPr>
                <w:rFonts w:hint="eastAsia" w:ascii="宋体" w:hAnsi="宋体" w:eastAsia="宋体" w:cs="宋体"/>
                <w:kern w:val="0"/>
                <w:sz w:val="20"/>
              </w:rPr>
              <w:t>3</w:t>
            </w:r>
          </w:p>
        </w:tc>
        <w:tc>
          <w:tcPr>
            <w:tcW w:w="1070" w:type="dxa"/>
            <w:tcBorders>
              <w:top w:val="nil"/>
              <w:left w:val="nil"/>
              <w:bottom w:val="single" w:color="auto" w:sz="4" w:space="0"/>
              <w:right w:val="single" w:color="auto" w:sz="4" w:space="0"/>
            </w:tcBorders>
            <w:noWrap w:val="0"/>
            <w:vAlign w:val="center"/>
          </w:tcPr>
          <w:p w14:paraId="4D8897BC">
            <w:pPr>
              <w:widowControl/>
              <w:jc w:val="center"/>
              <w:rPr>
                <w:rFonts w:hint="eastAsia" w:ascii="宋体" w:hAnsi="宋体" w:eastAsia="宋体" w:cs="宋体"/>
                <w:kern w:val="0"/>
                <w:sz w:val="20"/>
              </w:rPr>
            </w:pPr>
          </w:p>
        </w:tc>
        <w:tc>
          <w:tcPr>
            <w:tcW w:w="1079" w:type="dxa"/>
            <w:tcBorders>
              <w:top w:val="nil"/>
              <w:left w:val="nil"/>
              <w:bottom w:val="single" w:color="auto" w:sz="4" w:space="0"/>
              <w:right w:val="single" w:color="auto" w:sz="4" w:space="0"/>
            </w:tcBorders>
            <w:noWrap w:val="0"/>
            <w:vAlign w:val="center"/>
          </w:tcPr>
          <w:p w14:paraId="2CDA8A7D">
            <w:pPr>
              <w:widowControl/>
              <w:jc w:val="center"/>
              <w:rPr>
                <w:rFonts w:hint="eastAsia" w:ascii="宋体" w:hAnsi="宋体" w:eastAsia="宋体" w:cs="宋体"/>
                <w:kern w:val="0"/>
                <w:sz w:val="20"/>
              </w:rPr>
            </w:pPr>
            <w:r>
              <w:rPr>
                <w:rFonts w:hint="eastAsia" w:ascii="宋体" w:hAnsi="宋体" w:eastAsia="宋体" w:cs="宋体"/>
                <w:kern w:val="0"/>
                <w:sz w:val="20"/>
              </w:rPr>
              <w:t>　</w:t>
            </w:r>
          </w:p>
        </w:tc>
        <w:tc>
          <w:tcPr>
            <w:tcW w:w="1044" w:type="dxa"/>
            <w:tcBorders>
              <w:top w:val="nil"/>
              <w:left w:val="nil"/>
              <w:bottom w:val="single" w:color="auto" w:sz="4" w:space="0"/>
              <w:right w:val="single" w:color="auto" w:sz="4" w:space="0"/>
            </w:tcBorders>
            <w:noWrap w:val="0"/>
            <w:vAlign w:val="center"/>
          </w:tcPr>
          <w:p w14:paraId="2235245F">
            <w:pPr>
              <w:widowControl/>
              <w:jc w:val="center"/>
              <w:rPr>
                <w:rFonts w:hint="eastAsia" w:ascii="宋体" w:hAnsi="宋体" w:eastAsia="宋体" w:cs="宋体"/>
                <w:kern w:val="0"/>
                <w:sz w:val="20"/>
              </w:rPr>
            </w:pPr>
          </w:p>
        </w:tc>
        <w:tc>
          <w:tcPr>
            <w:tcW w:w="1104" w:type="dxa"/>
            <w:tcBorders>
              <w:top w:val="nil"/>
              <w:left w:val="nil"/>
              <w:bottom w:val="single" w:color="auto" w:sz="4" w:space="0"/>
              <w:right w:val="single" w:color="auto" w:sz="4" w:space="0"/>
            </w:tcBorders>
            <w:noWrap w:val="0"/>
            <w:vAlign w:val="center"/>
          </w:tcPr>
          <w:p w14:paraId="4AB4775B">
            <w:pPr>
              <w:widowControl/>
              <w:jc w:val="center"/>
              <w:rPr>
                <w:rFonts w:hint="eastAsia" w:ascii="宋体" w:hAnsi="宋体" w:eastAsia="宋体" w:cs="宋体"/>
                <w:kern w:val="0"/>
                <w:sz w:val="20"/>
              </w:rPr>
            </w:pPr>
          </w:p>
        </w:tc>
        <w:tc>
          <w:tcPr>
            <w:tcW w:w="584" w:type="dxa"/>
            <w:tcBorders>
              <w:top w:val="nil"/>
              <w:left w:val="nil"/>
              <w:bottom w:val="single" w:color="auto" w:sz="4" w:space="0"/>
              <w:right w:val="single" w:color="auto" w:sz="4" w:space="0"/>
            </w:tcBorders>
            <w:noWrap w:val="0"/>
            <w:vAlign w:val="center"/>
          </w:tcPr>
          <w:p w14:paraId="10A501F1">
            <w:pPr>
              <w:widowControl/>
              <w:jc w:val="center"/>
              <w:rPr>
                <w:rFonts w:hint="eastAsia" w:ascii="宋体" w:hAnsi="宋体" w:eastAsia="宋体" w:cs="宋体"/>
                <w:kern w:val="0"/>
                <w:sz w:val="20"/>
                <w:lang w:val="en-US" w:eastAsia="zh-CN"/>
              </w:rPr>
            </w:pPr>
          </w:p>
        </w:tc>
        <w:tc>
          <w:tcPr>
            <w:tcW w:w="1114" w:type="dxa"/>
            <w:tcBorders>
              <w:top w:val="nil"/>
              <w:left w:val="nil"/>
              <w:bottom w:val="single" w:color="auto" w:sz="4" w:space="0"/>
              <w:right w:val="single" w:color="auto" w:sz="4" w:space="0"/>
            </w:tcBorders>
            <w:noWrap w:val="0"/>
            <w:vAlign w:val="center"/>
          </w:tcPr>
          <w:p w14:paraId="39BD78D1">
            <w:pPr>
              <w:widowControl/>
              <w:jc w:val="center"/>
              <w:rPr>
                <w:rFonts w:hint="eastAsia" w:ascii="宋体" w:hAnsi="宋体" w:eastAsia="宋体" w:cs="宋体"/>
                <w:kern w:val="0"/>
                <w:sz w:val="20"/>
              </w:rPr>
            </w:pPr>
          </w:p>
        </w:tc>
        <w:tc>
          <w:tcPr>
            <w:tcW w:w="1177" w:type="dxa"/>
            <w:tcBorders>
              <w:top w:val="nil"/>
              <w:left w:val="nil"/>
              <w:bottom w:val="single" w:color="auto" w:sz="4" w:space="0"/>
              <w:right w:val="single" w:color="auto" w:sz="4" w:space="0"/>
            </w:tcBorders>
            <w:noWrap w:val="0"/>
            <w:vAlign w:val="center"/>
          </w:tcPr>
          <w:p w14:paraId="4C812DE9">
            <w:pPr>
              <w:widowControl/>
              <w:jc w:val="center"/>
              <w:rPr>
                <w:rFonts w:hint="eastAsia" w:ascii="宋体" w:hAnsi="宋体" w:eastAsia="宋体" w:cs="宋体"/>
                <w:kern w:val="0"/>
                <w:sz w:val="20"/>
              </w:rPr>
            </w:pPr>
          </w:p>
        </w:tc>
        <w:tc>
          <w:tcPr>
            <w:tcW w:w="1230" w:type="dxa"/>
            <w:tcBorders>
              <w:top w:val="nil"/>
              <w:left w:val="nil"/>
              <w:bottom w:val="single" w:color="auto" w:sz="4" w:space="0"/>
              <w:right w:val="single" w:color="auto" w:sz="4" w:space="0"/>
            </w:tcBorders>
            <w:noWrap w:val="0"/>
            <w:vAlign w:val="center"/>
          </w:tcPr>
          <w:p w14:paraId="56FC69DA">
            <w:pPr>
              <w:widowControl/>
              <w:jc w:val="center"/>
              <w:rPr>
                <w:rFonts w:hint="eastAsia" w:ascii="宋体" w:hAnsi="宋体" w:eastAsia="宋体" w:cs="宋体"/>
                <w:kern w:val="0"/>
                <w:sz w:val="20"/>
              </w:rPr>
            </w:pPr>
          </w:p>
        </w:tc>
        <w:tc>
          <w:tcPr>
            <w:tcW w:w="735" w:type="dxa"/>
            <w:tcBorders>
              <w:top w:val="nil"/>
              <w:left w:val="nil"/>
              <w:bottom w:val="single" w:color="auto" w:sz="4" w:space="0"/>
              <w:right w:val="single" w:color="auto" w:sz="4" w:space="0"/>
            </w:tcBorders>
            <w:noWrap w:val="0"/>
            <w:vAlign w:val="center"/>
          </w:tcPr>
          <w:p w14:paraId="3286B74A">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667E3C74">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noWrap w:val="0"/>
            <w:vAlign w:val="center"/>
          </w:tcPr>
          <w:p w14:paraId="2D8F67B3">
            <w:pPr>
              <w:widowControl/>
              <w:jc w:val="center"/>
              <w:rPr>
                <w:rFonts w:hint="eastAsia" w:ascii="宋体" w:hAnsi="宋体" w:eastAsia="宋体" w:cs="宋体"/>
                <w:kern w:val="0"/>
                <w:sz w:val="20"/>
              </w:rPr>
            </w:pPr>
            <w:r>
              <w:rPr>
                <w:rFonts w:hint="eastAsia" w:ascii="宋体" w:hAnsi="宋体" w:eastAsia="宋体" w:cs="宋体"/>
                <w:kern w:val="0"/>
                <w:sz w:val="20"/>
              </w:rPr>
              <w:t>4</w:t>
            </w:r>
          </w:p>
        </w:tc>
        <w:tc>
          <w:tcPr>
            <w:tcW w:w="1070" w:type="dxa"/>
            <w:tcBorders>
              <w:top w:val="nil"/>
              <w:left w:val="nil"/>
              <w:bottom w:val="single" w:color="auto" w:sz="4" w:space="0"/>
              <w:right w:val="single" w:color="auto" w:sz="4" w:space="0"/>
            </w:tcBorders>
            <w:noWrap w:val="0"/>
            <w:vAlign w:val="center"/>
          </w:tcPr>
          <w:p w14:paraId="3CC60EF1">
            <w:pPr>
              <w:widowControl/>
              <w:jc w:val="center"/>
              <w:rPr>
                <w:rFonts w:hint="eastAsia" w:ascii="宋体" w:hAnsi="宋体" w:eastAsia="宋体" w:cs="宋体"/>
                <w:kern w:val="0"/>
                <w:sz w:val="20"/>
              </w:rPr>
            </w:pPr>
          </w:p>
        </w:tc>
        <w:tc>
          <w:tcPr>
            <w:tcW w:w="1079" w:type="dxa"/>
            <w:tcBorders>
              <w:top w:val="nil"/>
              <w:left w:val="nil"/>
              <w:bottom w:val="single" w:color="auto" w:sz="4" w:space="0"/>
              <w:right w:val="single" w:color="auto" w:sz="4" w:space="0"/>
            </w:tcBorders>
            <w:noWrap w:val="0"/>
            <w:vAlign w:val="center"/>
          </w:tcPr>
          <w:p w14:paraId="09EE5EA5">
            <w:pPr>
              <w:widowControl/>
              <w:jc w:val="center"/>
              <w:rPr>
                <w:rFonts w:hint="eastAsia" w:ascii="宋体" w:hAnsi="宋体" w:eastAsia="宋体" w:cs="宋体"/>
                <w:kern w:val="0"/>
                <w:sz w:val="20"/>
              </w:rPr>
            </w:pPr>
          </w:p>
        </w:tc>
        <w:tc>
          <w:tcPr>
            <w:tcW w:w="1044" w:type="dxa"/>
            <w:tcBorders>
              <w:top w:val="nil"/>
              <w:left w:val="nil"/>
              <w:bottom w:val="single" w:color="auto" w:sz="4" w:space="0"/>
              <w:right w:val="single" w:color="auto" w:sz="4" w:space="0"/>
            </w:tcBorders>
            <w:noWrap w:val="0"/>
            <w:vAlign w:val="center"/>
          </w:tcPr>
          <w:p w14:paraId="7F4CD80D">
            <w:pPr>
              <w:widowControl/>
              <w:jc w:val="center"/>
              <w:rPr>
                <w:rFonts w:hint="eastAsia" w:ascii="宋体" w:hAnsi="宋体" w:eastAsia="宋体" w:cs="宋体"/>
                <w:kern w:val="0"/>
                <w:sz w:val="20"/>
              </w:rPr>
            </w:pPr>
          </w:p>
        </w:tc>
        <w:tc>
          <w:tcPr>
            <w:tcW w:w="1104" w:type="dxa"/>
            <w:tcBorders>
              <w:top w:val="nil"/>
              <w:left w:val="nil"/>
              <w:bottom w:val="single" w:color="auto" w:sz="4" w:space="0"/>
              <w:right w:val="single" w:color="auto" w:sz="4" w:space="0"/>
            </w:tcBorders>
            <w:noWrap w:val="0"/>
            <w:vAlign w:val="center"/>
          </w:tcPr>
          <w:p w14:paraId="44D41148">
            <w:pPr>
              <w:widowControl/>
              <w:jc w:val="center"/>
              <w:rPr>
                <w:rFonts w:hint="eastAsia" w:ascii="宋体" w:hAnsi="宋体" w:eastAsia="宋体" w:cs="宋体"/>
                <w:kern w:val="0"/>
                <w:sz w:val="20"/>
              </w:rPr>
            </w:pPr>
          </w:p>
        </w:tc>
        <w:tc>
          <w:tcPr>
            <w:tcW w:w="584" w:type="dxa"/>
            <w:tcBorders>
              <w:top w:val="nil"/>
              <w:left w:val="nil"/>
              <w:bottom w:val="single" w:color="auto" w:sz="4" w:space="0"/>
              <w:right w:val="single" w:color="auto" w:sz="4" w:space="0"/>
            </w:tcBorders>
            <w:noWrap w:val="0"/>
            <w:vAlign w:val="center"/>
          </w:tcPr>
          <w:p w14:paraId="55E81D00">
            <w:pPr>
              <w:widowControl/>
              <w:jc w:val="center"/>
              <w:rPr>
                <w:rFonts w:hint="eastAsia" w:ascii="宋体" w:hAnsi="宋体" w:eastAsia="宋体" w:cs="宋体"/>
                <w:kern w:val="0"/>
                <w:sz w:val="20"/>
                <w:lang w:val="en-US" w:eastAsia="zh-CN"/>
              </w:rPr>
            </w:pPr>
          </w:p>
        </w:tc>
        <w:tc>
          <w:tcPr>
            <w:tcW w:w="1114" w:type="dxa"/>
            <w:tcBorders>
              <w:top w:val="nil"/>
              <w:left w:val="nil"/>
              <w:bottom w:val="single" w:color="auto" w:sz="4" w:space="0"/>
              <w:right w:val="single" w:color="auto" w:sz="4" w:space="0"/>
            </w:tcBorders>
            <w:noWrap w:val="0"/>
            <w:vAlign w:val="center"/>
          </w:tcPr>
          <w:p w14:paraId="60CB37F2">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177" w:type="dxa"/>
            <w:tcBorders>
              <w:top w:val="nil"/>
              <w:left w:val="nil"/>
              <w:bottom w:val="single" w:color="auto" w:sz="4" w:space="0"/>
              <w:right w:val="single" w:color="auto" w:sz="4" w:space="0"/>
            </w:tcBorders>
            <w:noWrap w:val="0"/>
            <w:vAlign w:val="center"/>
          </w:tcPr>
          <w:p w14:paraId="6D09DD39">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230" w:type="dxa"/>
            <w:tcBorders>
              <w:top w:val="nil"/>
              <w:left w:val="nil"/>
              <w:bottom w:val="single" w:color="auto" w:sz="4" w:space="0"/>
              <w:right w:val="single" w:color="auto" w:sz="4" w:space="0"/>
            </w:tcBorders>
            <w:noWrap w:val="0"/>
            <w:vAlign w:val="center"/>
          </w:tcPr>
          <w:p w14:paraId="16CC7026">
            <w:pPr>
              <w:widowControl/>
              <w:jc w:val="center"/>
              <w:rPr>
                <w:rFonts w:hint="eastAsia" w:ascii="宋体" w:hAnsi="宋体" w:eastAsia="宋体" w:cs="宋体"/>
                <w:kern w:val="0"/>
                <w:sz w:val="20"/>
              </w:rPr>
            </w:pPr>
          </w:p>
        </w:tc>
        <w:tc>
          <w:tcPr>
            <w:tcW w:w="735" w:type="dxa"/>
            <w:tcBorders>
              <w:top w:val="nil"/>
              <w:left w:val="nil"/>
              <w:bottom w:val="single" w:color="auto" w:sz="4" w:space="0"/>
              <w:right w:val="single" w:color="auto" w:sz="4" w:space="0"/>
            </w:tcBorders>
            <w:noWrap w:val="0"/>
            <w:vAlign w:val="center"/>
          </w:tcPr>
          <w:p w14:paraId="72B9FD95">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017EC293">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noWrap w:val="0"/>
            <w:vAlign w:val="center"/>
          </w:tcPr>
          <w:p w14:paraId="0207362A">
            <w:pPr>
              <w:widowControl/>
              <w:jc w:val="center"/>
              <w:rPr>
                <w:rFonts w:hint="eastAsia" w:ascii="宋体" w:hAnsi="宋体" w:eastAsia="宋体" w:cs="宋体"/>
                <w:kern w:val="0"/>
                <w:sz w:val="20"/>
              </w:rPr>
            </w:pPr>
            <w:r>
              <w:rPr>
                <w:rFonts w:hint="eastAsia" w:ascii="宋体" w:hAnsi="宋体" w:eastAsia="宋体" w:cs="宋体"/>
                <w:kern w:val="0"/>
                <w:sz w:val="20"/>
              </w:rPr>
              <w:t>5</w:t>
            </w:r>
          </w:p>
        </w:tc>
        <w:tc>
          <w:tcPr>
            <w:tcW w:w="1070" w:type="dxa"/>
            <w:tcBorders>
              <w:top w:val="nil"/>
              <w:left w:val="nil"/>
              <w:bottom w:val="single" w:color="auto" w:sz="4" w:space="0"/>
              <w:right w:val="single" w:color="auto" w:sz="4" w:space="0"/>
            </w:tcBorders>
            <w:noWrap w:val="0"/>
            <w:vAlign w:val="center"/>
          </w:tcPr>
          <w:p w14:paraId="6C5B3B21">
            <w:pPr>
              <w:widowControl/>
              <w:jc w:val="center"/>
              <w:rPr>
                <w:rFonts w:hint="eastAsia" w:ascii="宋体" w:hAnsi="宋体" w:eastAsia="宋体" w:cs="宋体"/>
                <w:kern w:val="0"/>
                <w:sz w:val="20"/>
                <w:lang w:eastAsia="zh-CN"/>
              </w:rPr>
            </w:pPr>
          </w:p>
        </w:tc>
        <w:tc>
          <w:tcPr>
            <w:tcW w:w="1079" w:type="dxa"/>
            <w:tcBorders>
              <w:top w:val="nil"/>
              <w:left w:val="nil"/>
              <w:bottom w:val="single" w:color="auto" w:sz="4" w:space="0"/>
              <w:right w:val="single" w:color="auto" w:sz="4" w:space="0"/>
            </w:tcBorders>
            <w:noWrap w:val="0"/>
            <w:vAlign w:val="center"/>
          </w:tcPr>
          <w:p w14:paraId="20DEF8A2">
            <w:pPr>
              <w:widowControl/>
              <w:jc w:val="center"/>
              <w:rPr>
                <w:rFonts w:hint="eastAsia" w:ascii="宋体" w:hAnsi="宋体" w:eastAsia="宋体" w:cs="宋体"/>
                <w:kern w:val="0"/>
                <w:sz w:val="20"/>
              </w:rPr>
            </w:pPr>
          </w:p>
        </w:tc>
        <w:tc>
          <w:tcPr>
            <w:tcW w:w="1044" w:type="dxa"/>
            <w:tcBorders>
              <w:top w:val="nil"/>
              <w:left w:val="nil"/>
              <w:bottom w:val="single" w:color="auto" w:sz="4" w:space="0"/>
              <w:right w:val="single" w:color="auto" w:sz="4" w:space="0"/>
            </w:tcBorders>
            <w:noWrap w:val="0"/>
            <w:vAlign w:val="center"/>
          </w:tcPr>
          <w:p w14:paraId="2AD09AE8">
            <w:pPr>
              <w:widowControl/>
              <w:jc w:val="center"/>
              <w:rPr>
                <w:rFonts w:hint="eastAsia" w:ascii="宋体" w:hAnsi="宋体" w:eastAsia="宋体" w:cs="宋体"/>
                <w:kern w:val="0"/>
                <w:sz w:val="20"/>
              </w:rPr>
            </w:pPr>
          </w:p>
        </w:tc>
        <w:tc>
          <w:tcPr>
            <w:tcW w:w="1104" w:type="dxa"/>
            <w:tcBorders>
              <w:top w:val="nil"/>
              <w:left w:val="nil"/>
              <w:bottom w:val="single" w:color="auto" w:sz="4" w:space="0"/>
              <w:right w:val="single" w:color="auto" w:sz="4" w:space="0"/>
            </w:tcBorders>
            <w:noWrap w:val="0"/>
            <w:vAlign w:val="center"/>
          </w:tcPr>
          <w:p w14:paraId="3C0BA4A7">
            <w:pPr>
              <w:widowControl/>
              <w:jc w:val="center"/>
              <w:rPr>
                <w:rFonts w:hint="eastAsia" w:ascii="宋体" w:hAnsi="宋体" w:eastAsia="宋体" w:cs="宋体"/>
                <w:kern w:val="0"/>
                <w:sz w:val="20"/>
              </w:rPr>
            </w:pPr>
          </w:p>
        </w:tc>
        <w:tc>
          <w:tcPr>
            <w:tcW w:w="584" w:type="dxa"/>
            <w:tcBorders>
              <w:top w:val="nil"/>
              <w:left w:val="nil"/>
              <w:bottom w:val="single" w:color="auto" w:sz="4" w:space="0"/>
              <w:right w:val="single" w:color="auto" w:sz="4" w:space="0"/>
            </w:tcBorders>
            <w:noWrap w:val="0"/>
            <w:vAlign w:val="center"/>
          </w:tcPr>
          <w:p w14:paraId="0EF9DB0D">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114" w:type="dxa"/>
            <w:tcBorders>
              <w:top w:val="nil"/>
              <w:left w:val="nil"/>
              <w:bottom w:val="single" w:color="auto" w:sz="4" w:space="0"/>
              <w:right w:val="single" w:color="auto" w:sz="4" w:space="0"/>
            </w:tcBorders>
            <w:noWrap w:val="0"/>
            <w:vAlign w:val="center"/>
          </w:tcPr>
          <w:p w14:paraId="067A4F4A">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177" w:type="dxa"/>
            <w:tcBorders>
              <w:top w:val="nil"/>
              <w:left w:val="nil"/>
              <w:bottom w:val="single" w:color="auto" w:sz="4" w:space="0"/>
              <w:right w:val="single" w:color="auto" w:sz="4" w:space="0"/>
            </w:tcBorders>
            <w:noWrap w:val="0"/>
            <w:vAlign w:val="center"/>
          </w:tcPr>
          <w:p w14:paraId="176B8047">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230" w:type="dxa"/>
            <w:tcBorders>
              <w:top w:val="nil"/>
              <w:left w:val="nil"/>
              <w:bottom w:val="single" w:color="auto" w:sz="4" w:space="0"/>
              <w:right w:val="single" w:color="auto" w:sz="4" w:space="0"/>
            </w:tcBorders>
            <w:noWrap w:val="0"/>
            <w:vAlign w:val="center"/>
          </w:tcPr>
          <w:p w14:paraId="7CB57035">
            <w:pPr>
              <w:widowControl/>
              <w:jc w:val="center"/>
              <w:rPr>
                <w:rFonts w:hint="eastAsia" w:ascii="宋体" w:hAnsi="宋体" w:eastAsia="宋体" w:cs="宋体"/>
                <w:kern w:val="0"/>
                <w:sz w:val="20"/>
              </w:rPr>
            </w:pPr>
          </w:p>
        </w:tc>
        <w:tc>
          <w:tcPr>
            <w:tcW w:w="735" w:type="dxa"/>
            <w:tcBorders>
              <w:top w:val="nil"/>
              <w:left w:val="nil"/>
              <w:bottom w:val="single" w:color="auto" w:sz="4" w:space="0"/>
              <w:right w:val="single" w:color="auto" w:sz="4" w:space="0"/>
            </w:tcBorders>
            <w:noWrap w:val="0"/>
            <w:vAlign w:val="center"/>
          </w:tcPr>
          <w:p w14:paraId="2DA479D0">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7B3A38F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noWrap w:val="0"/>
            <w:vAlign w:val="center"/>
          </w:tcPr>
          <w:p w14:paraId="581590AB">
            <w:pPr>
              <w:widowControl/>
              <w:jc w:val="center"/>
              <w:rPr>
                <w:rFonts w:hint="eastAsia" w:ascii="宋体" w:hAnsi="宋体" w:eastAsia="宋体" w:cs="宋体"/>
                <w:kern w:val="0"/>
                <w:sz w:val="20"/>
              </w:rPr>
            </w:pPr>
            <w:r>
              <w:rPr>
                <w:rFonts w:hint="eastAsia" w:ascii="宋体" w:hAnsi="宋体" w:eastAsia="宋体" w:cs="宋体"/>
                <w:kern w:val="0"/>
                <w:sz w:val="20"/>
              </w:rPr>
              <w:t>6</w:t>
            </w:r>
          </w:p>
        </w:tc>
        <w:tc>
          <w:tcPr>
            <w:tcW w:w="1070" w:type="dxa"/>
            <w:tcBorders>
              <w:top w:val="nil"/>
              <w:left w:val="nil"/>
              <w:bottom w:val="single" w:color="auto" w:sz="4" w:space="0"/>
              <w:right w:val="single" w:color="auto" w:sz="4" w:space="0"/>
            </w:tcBorders>
            <w:noWrap w:val="0"/>
            <w:vAlign w:val="center"/>
          </w:tcPr>
          <w:p w14:paraId="04BE9D71">
            <w:pPr>
              <w:widowControl/>
              <w:jc w:val="center"/>
              <w:rPr>
                <w:rFonts w:hint="eastAsia" w:ascii="宋体" w:hAnsi="宋体" w:eastAsia="宋体" w:cs="宋体"/>
                <w:kern w:val="0"/>
                <w:sz w:val="20"/>
              </w:rPr>
            </w:pPr>
          </w:p>
        </w:tc>
        <w:tc>
          <w:tcPr>
            <w:tcW w:w="1079" w:type="dxa"/>
            <w:tcBorders>
              <w:top w:val="nil"/>
              <w:left w:val="nil"/>
              <w:bottom w:val="single" w:color="auto" w:sz="4" w:space="0"/>
              <w:right w:val="single" w:color="auto" w:sz="4" w:space="0"/>
            </w:tcBorders>
            <w:noWrap w:val="0"/>
            <w:vAlign w:val="center"/>
          </w:tcPr>
          <w:p w14:paraId="155DBC03">
            <w:pPr>
              <w:widowControl/>
              <w:jc w:val="center"/>
              <w:rPr>
                <w:rFonts w:hint="eastAsia" w:ascii="宋体" w:hAnsi="宋体" w:eastAsia="宋体" w:cs="宋体"/>
                <w:kern w:val="0"/>
                <w:sz w:val="20"/>
              </w:rPr>
            </w:pPr>
          </w:p>
        </w:tc>
        <w:tc>
          <w:tcPr>
            <w:tcW w:w="1044" w:type="dxa"/>
            <w:tcBorders>
              <w:top w:val="nil"/>
              <w:left w:val="nil"/>
              <w:bottom w:val="single" w:color="auto" w:sz="4" w:space="0"/>
              <w:right w:val="single" w:color="auto" w:sz="4" w:space="0"/>
            </w:tcBorders>
            <w:noWrap w:val="0"/>
            <w:vAlign w:val="center"/>
          </w:tcPr>
          <w:p w14:paraId="477184E5">
            <w:pPr>
              <w:widowControl/>
              <w:jc w:val="center"/>
              <w:rPr>
                <w:rFonts w:hint="eastAsia" w:ascii="宋体" w:hAnsi="宋体" w:eastAsia="宋体" w:cs="宋体"/>
                <w:kern w:val="0"/>
                <w:sz w:val="20"/>
              </w:rPr>
            </w:pPr>
          </w:p>
        </w:tc>
        <w:tc>
          <w:tcPr>
            <w:tcW w:w="1104" w:type="dxa"/>
            <w:tcBorders>
              <w:top w:val="nil"/>
              <w:left w:val="nil"/>
              <w:bottom w:val="single" w:color="auto" w:sz="4" w:space="0"/>
              <w:right w:val="single" w:color="auto" w:sz="4" w:space="0"/>
            </w:tcBorders>
            <w:noWrap w:val="0"/>
            <w:vAlign w:val="center"/>
          </w:tcPr>
          <w:p w14:paraId="3F5ABB74">
            <w:pPr>
              <w:widowControl/>
              <w:jc w:val="center"/>
              <w:rPr>
                <w:rFonts w:hint="eastAsia" w:ascii="宋体" w:hAnsi="宋体" w:eastAsia="宋体" w:cs="宋体"/>
                <w:kern w:val="0"/>
                <w:sz w:val="20"/>
              </w:rPr>
            </w:pPr>
          </w:p>
        </w:tc>
        <w:tc>
          <w:tcPr>
            <w:tcW w:w="584" w:type="dxa"/>
            <w:tcBorders>
              <w:top w:val="nil"/>
              <w:left w:val="nil"/>
              <w:bottom w:val="single" w:color="auto" w:sz="4" w:space="0"/>
              <w:right w:val="single" w:color="auto" w:sz="4" w:space="0"/>
            </w:tcBorders>
            <w:noWrap w:val="0"/>
            <w:vAlign w:val="center"/>
          </w:tcPr>
          <w:p w14:paraId="62A51EAA">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114" w:type="dxa"/>
            <w:tcBorders>
              <w:top w:val="nil"/>
              <w:left w:val="nil"/>
              <w:bottom w:val="single" w:color="auto" w:sz="4" w:space="0"/>
              <w:right w:val="single" w:color="auto" w:sz="4" w:space="0"/>
            </w:tcBorders>
            <w:noWrap w:val="0"/>
            <w:vAlign w:val="center"/>
          </w:tcPr>
          <w:p w14:paraId="593FC7E6">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177" w:type="dxa"/>
            <w:tcBorders>
              <w:top w:val="nil"/>
              <w:left w:val="nil"/>
              <w:bottom w:val="single" w:color="auto" w:sz="4" w:space="0"/>
              <w:right w:val="single" w:color="auto" w:sz="4" w:space="0"/>
            </w:tcBorders>
            <w:noWrap w:val="0"/>
            <w:vAlign w:val="center"/>
          </w:tcPr>
          <w:p w14:paraId="2B1F53A4">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230" w:type="dxa"/>
            <w:tcBorders>
              <w:top w:val="nil"/>
              <w:left w:val="nil"/>
              <w:bottom w:val="single" w:color="auto" w:sz="4" w:space="0"/>
              <w:right w:val="single" w:color="auto" w:sz="4" w:space="0"/>
            </w:tcBorders>
            <w:noWrap w:val="0"/>
            <w:vAlign w:val="center"/>
          </w:tcPr>
          <w:p w14:paraId="05B95E6A">
            <w:pPr>
              <w:widowControl/>
              <w:jc w:val="center"/>
              <w:rPr>
                <w:rFonts w:hint="eastAsia" w:ascii="宋体" w:hAnsi="宋体" w:eastAsia="宋体" w:cs="宋体"/>
                <w:kern w:val="0"/>
                <w:sz w:val="20"/>
              </w:rPr>
            </w:pPr>
          </w:p>
        </w:tc>
        <w:tc>
          <w:tcPr>
            <w:tcW w:w="735" w:type="dxa"/>
            <w:tcBorders>
              <w:top w:val="nil"/>
              <w:left w:val="nil"/>
              <w:bottom w:val="single" w:color="auto" w:sz="4" w:space="0"/>
              <w:right w:val="single" w:color="auto" w:sz="4" w:space="0"/>
            </w:tcBorders>
            <w:noWrap w:val="0"/>
            <w:vAlign w:val="center"/>
          </w:tcPr>
          <w:p w14:paraId="6B147D26">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7F1E8B5B">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noWrap w:val="0"/>
            <w:vAlign w:val="center"/>
          </w:tcPr>
          <w:p w14:paraId="160E9147">
            <w:pPr>
              <w:widowControl/>
              <w:jc w:val="center"/>
              <w:rPr>
                <w:rFonts w:hint="eastAsia" w:ascii="宋体" w:hAnsi="宋体" w:eastAsia="宋体" w:cs="宋体"/>
                <w:kern w:val="0"/>
                <w:sz w:val="20"/>
              </w:rPr>
            </w:pPr>
            <w:r>
              <w:rPr>
                <w:rFonts w:hint="eastAsia" w:ascii="宋体" w:hAnsi="宋体" w:eastAsia="宋体" w:cs="宋体"/>
                <w:kern w:val="0"/>
                <w:sz w:val="20"/>
              </w:rPr>
              <w:t>7</w:t>
            </w:r>
          </w:p>
        </w:tc>
        <w:tc>
          <w:tcPr>
            <w:tcW w:w="1070" w:type="dxa"/>
            <w:tcBorders>
              <w:top w:val="nil"/>
              <w:left w:val="nil"/>
              <w:bottom w:val="single" w:color="auto" w:sz="4" w:space="0"/>
              <w:right w:val="single" w:color="auto" w:sz="4" w:space="0"/>
            </w:tcBorders>
            <w:noWrap w:val="0"/>
            <w:vAlign w:val="center"/>
          </w:tcPr>
          <w:p w14:paraId="07502C67">
            <w:pPr>
              <w:widowControl/>
              <w:jc w:val="center"/>
              <w:rPr>
                <w:rFonts w:hint="eastAsia" w:ascii="宋体" w:hAnsi="宋体" w:eastAsia="宋体" w:cs="宋体"/>
                <w:kern w:val="0"/>
                <w:sz w:val="20"/>
              </w:rPr>
            </w:pPr>
          </w:p>
        </w:tc>
        <w:tc>
          <w:tcPr>
            <w:tcW w:w="1079" w:type="dxa"/>
            <w:tcBorders>
              <w:top w:val="nil"/>
              <w:left w:val="nil"/>
              <w:bottom w:val="single" w:color="auto" w:sz="4" w:space="0"/>
              <w:right w:val="single" w:color="auto" w:sz="4" w:space="0"/>
            </w:tcBorders>
            <w:noWrap w:val="0"/>
            <w:vAlign w:val="center"/>
          </w:tcPr>
          <w:p w14:paraId="19AE8355">
            <w:pPr>
              <w:widowControl/>
              <w:jc w:val="center"/>
              <w:rPr>
                <w:rFonts w:hint="eastAsia" w:ascii="宋体" w:hAnsi="宋体" w:eastAsia="宋体" w:cs="宋体"/>
                <w:kern w:val="0"/>
                <w:sz w:val="20"/>
              </w:rPr>
            </w:pPr>
          </w:p>
        </w:tc>
        <w:tc>
          <w:tcPr>
            <w:tcW w:w="1044" w:type="dxa"/>
            <w:tcBorders>
              <w:top w:val="nil"/>
              <w:left w:val="nil"/>
              <w:bottom w:val="single" w:color="auto" w:sz="4" w:space="0"/>
              <w:right w:val="single" w:color="auto" w:sz="4" w:space="0"/>
            </w:tcBorders>
            <w:noWrap w:val="0"/>
            <w:vAlign w:val="center"/>
          </w:tcPr>
          <w:p w14:paraId="2B82D870">
            <w:pPr>
              <w:widowControl/>
              <w:jc w:val="center"/>
              <w:rPr>
                <w:rFonts w:hint="eastAsia" w:ascii="宋体" w:hAnsi="宋体" w:eastAsia="宋体" w:cs="宋体"/>
                <w:kern w:val="0"/>
                <w:sz w:val="20"/>
              </w:rPr>
            </w:pPr>
          </w:p>
        </w:tc>
        <w:tc>
          <w:tcPr>
            <w:tcW w:w="1104" w:type="dxa"/>
            <w:tcBorders>
              <w:top w:val="nil"/>
              <w:left w:val="nil"/>
              <w:bottom w:val="single" w:color="auto" w:sz="4" w:space="0"/>
              <w:right w:val="single" w:color="auto" w:sz="4" w:space="0"/>
            </w:tcBorders>
            <w:noWrap w:val="0"/>
            <w:vAlign w:val="center"/>
          </w:tcPr>
          <w:p w14:paraId="727017E3">
            <w:pPr>
              <w:widowControl/>
              <w:jc w:val="center"/>
              <w:rPr>
                <w:rFonts w:hint="eastAsia" w:ascii="宋体" w:hAnsi="宋体" w:eastAsia="宋体" w:cs="宋体"/>
                <w:kern w:val="0"/>
                <w:sz w:val="20"/>
              </w:rPr>
            </w:pPr>
          </w:p>
        </w:tc>
        <w:tc>
          <w:tcPr>
            <w:tcW w:w="584" w:type="dxa"/>
            <w:tcBorders>
              <w:top w:val="nil"/>
              <w:left w:val="nil"/>
              <w:bottom w:val="single" w:color="auto" w:sz="4" w:space="0"/>
              <w:right w:val="single" w:color="auto" w:sz="4" w:space="0"/>
            </w:tcBorders>
            <w:noWrap w:val="0"/>
            <w:vAlign w:val="center"/>
          </w:tcPr>
          <w:p w14:paraId="2CD5AC65">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114" w:type="dxa"/>
            <w:tcBorders>
              <w:top w:val="nil"/>
              <w:left w:val="nil"/>
              <w:bottom w:val="single" w:color="auto" w:sz="4" w:space="0"/>
              <w:right w:val="single" w:color="auto" w:sz="4" w:space="0"/>
            </w:tcBorders>
            <w:noWrap w:val="0"/>
            <w:vAlign w:val="center"/>
          </w:tcPr>
          <w:p w14:paraId="7F45A762">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177" w:type="dxa"/>
            <w:tcBorders>
              <w:top w:val="nil"/>
              <w:left w:val="nil"/>
              <w:bottom w:val="single" w:color="auto" w:sz="4" w:space="0"/>
              <w:right w:val="single" w:color="auto" w:sz="4" w:space="0"/>
            </w:tcBorders>
            <w:noWrap w:val="0"/>
            <w:vAlign w:val="center"/>
          </w:tcPr>
          <w:p w14:paraId="62D09071">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230" w:type="dxa"/>
            <w:tcBorders>
              <w:top w:val="nil"/>
              <w:left w:val="nil"/>
              <w:bottom w:val="single" w:color="auto" w:sz="4" w:space="0"/>
              <w:right w:val="single" w:color="auto" w:sz="4" w:space="0"/>
            </w:tcBorders>
            <w:noWrap w:val="0"/>
            <w:vAlign w:val="center"/>
          </w:tcPr>
          <w:p w14:paraId="7C286DC5">
            <w:pPr>
              <w:widowControl/>
              <w:jc w:val="center"/>
              <w:rPr>
                <w:rFonts w:hint="eastAsia" w:ascii="宋体" w:hAnsi="宋体" w:eastAsia="宋体" w:cs="宋体"/>
                <w:kern w:val="0"/>
                <w:sz w:val="20"/>
              </w:rPr>
            </w:pPr>
          </w:p>
        </w:tc>
        <w:tc>
          <w:tcPr>
            <w:tcW w:w="735" w:type="dxa"/>
            <w:tcBorders>
              <w:top w:val="nil"/>
              <w:left w:val="nil"/>
              <w:bottom w:val="single" w:color="auto" w:sz="4" w:space="0"/>
              <w:right w:val="single" w:color="auto" w:sz="4" w:space="0"/>
            </w:tcBorders>
            <w:noWrap w:val="0"/>
            <w:vAlign w:val="center"/>
          </w:tcPr>
          <w:p w14:paraId="2581E82D">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22EF3653">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0"/>
            <w:vAlign w:val="center"/>
          </w:tcPr>
          <w:p w14:paraId="25A8FA5F">
            <w:pPr>
              <w:widowControl/>
              <w:jc w:val="center"/>
              <w:rPr>
                <w:rFonts w:hint="eastAsia" w:ascii="宋体" w:hAnsi="宋体" w:eastAsia="宋体" w:cs="宋体"/>
                <w:kern w:val="0"/>
                <w:sz w:val="20"/>
              </w:rPr>
            </w:pPr>
            <w:r>
              <w:rPr>
                <w:rFonts w:hint="eastAsia" w:ascii="宋体" w:hAnsi="宋体" w:eastAsia="宋体" w:cs="宋体"/>
                <w:kern w:val="0"/>
                <w:sz w:val="20"/>
              </w:rPr>
              <w:t>8</w:t>
            </w:r>
          </w:p>
        </w:tc>
        <w:tc>
          <w:tcPr>
            <w:tcW w:w="1070" w:type="dxa"/>
            <w:tcBorders>
              <w:top w:val="nil"/>
              <w:left w:val="nil"/>
              <w:bottom w:val="single" w:color="auto" w:sz="4" w:space="0"/>
              <w:right w:val="single" w:color="auto" w:sz="4" w:space="0"/>
            </w:tcBorders>
            <w:noWrap w:val="0"/>
            <w:vAlign w:val="center"/>
          </w:tcPr>
          <w:p w14:paraId="3249508D">
            <w:pPr>
              <w:widowControl/>
              <w:jc w:val="both"/>
              <w:rPr>
                <w:rFonts w:hint="eastAsia" w:ascii="宋体" w:hAnsi="宋体" w:eastAsia="宋体" w:cs="宋体"/>
                <w:kern w:val="0"/>
                <w:sz w:val="20"/>
              </w:rPr>
            </w:pPr>
          </w:p>
        </w:tc>
        <w:tc>
          <w:tcPr>
            <w:tcW w:w="1079" w:type="dxa"/>
            <w:tcBorders>
              <w:top w:val="nil"/>
              <w:left w:val="nil"/>
              <w:bottom w:val="single" w:color="auto" w:sz="4" w:space="0"/>
              <w:right w:val="single" w:color="auto" w:sz="4" w:space="0"/>
            </w:tcBorders>
            <w:noWrap w:val="0"/>
            <w:vAlign w:val="center"/>
          </w:tcPr>
          <w:p w14:paraId="747E9CB1">
            <w:pPr>
              <w:widowControl/>
              <w:jc w:val="center"/>
              <w:rPr>
                <w:rFonts w:hint="eastAsia" w:ascii="宋体" w:hAnsi="宋体" w:eastAsia="宋体" w:cs="宋体"/>
                <w:kern w:val="0"/>
                <w:sz w:val="20"/>
              </w:rPr>
            </w:pPr>
            <w:r>
              <w:rPr>
                <w:rFonts w:hint="eastAsia" w:ascii="宋体" w:hAnsi="宋体" w:eastAsia="宋体" w:cs="宋体"/>
                <w:kern w:val="0"/>
                <w:sz w:val="20"/>
              </w:rPr>
              <w:t>　</w:t>
            </w:r>
          </w:p>
        </w:tc>
        <w:tc>
          <w:tcPr>
            <w:tcW w:w="1044" w:type="dxa"/>
            <w:tcBorders>
              <w:top w:val="nil"/>
              <w:left w:val="nil"/>
              <w:bottom w:val="single" w:color="auto" w:sz="4" w:space="0"/>
              <w:right w:val="single" w:color="auto" w:sz="4" w:space="0"/>
            </w:tcBorders>
            <w:noWrap w:val="0"/>
            <w:vAlign w:val="center"/>
          </w:tcPr>
          <w:p w14:paraId="3404DAE2">
            <w:pPr>
              <w:widowControl/>
              <w:jc w:val="center"/>
              <w:rPr>
                <w:rFonts w:hint="eastAsia" w:ascii="宋体" w:hAnsi="宋体" w:eastAsia="宋体" w:cs="宋体"/>
                <w:kern w:val="0"/>
                <w:sz w:val="20"/>
              </w:rPr>
            </w:pPr>
          </w:p>
        </w:tc>
        <w:tc>
          <w:tcPr>
            <w:tcW w:w="1104" w:type="dxa"/>
            <w:tcBorders>
              <w:top w:val="nil"/>
              <w:left w:val="nil"/>
              <w:bottom w:val="single" w:color="auto" w:sz="4" w:space="0"/>
              <w:right w:val="single" w:color="auto" w:sz="4" w:space="0"/>
            </w:tcBorders>
            <w:noWrap w:val="0"/>
            <w:vAlign w:val="center"/>
          </w:tcPr>
          <w:p w14:paraId="2C218623">
            <w:pPr>
              <w:widowControl/>
              <w:jc w:val="center"/>
              <w:rPr>
                <w:rFonts w:hint="eastAsia" w:ascii="宋体" w:hAnsi="宋体" w:eastAsia="宋体" w:cs="宋体"/>
                <w:kern w:val="0"/>
                <w:sz w:val="20"/>
              </w:rPr>
            </w:pPr>
          </w:p>
        </w:tc>
        <w:tc>
          <w:tcPr>
            <w:tcW w:w="584" w:type="dxa"/>
            <w:tcBorders>
              <w:top w:val="nil"/>
              <w:left w:val="nil"/>
              <w:bottom w:val="single" w:color="auto" w:sz="4" w:space="0"/>
              <w:right w:val="single" w:color="auto" w:sz="4" w:space="0"/>
            </w:tcBorders>
            <w:noWrap w:val="0"/>
            <w:vAlign w:val="center"/>
          </w:tcPr>
          <w:p w14:paraId="3A81FEFB">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114" w:type="dxa"/>
            <w:tcBorders>
              <w:top w:val="nil"/>
              <w:left w:val="nil"/>
              <w:bottom w:val="single" w:color="auto" w:sz="4" w:space="0"/>
              <w:right w:val="single" w:color="auto" w:sz="4" w:space="0"/>
            </w:tcBorders>
            <w:noWrap w:val="0"/>
            <w:vAlign w:val="center"/>
          </w:tcPr>
          <w:p w14:paraId="13A5CC78">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177" w:type="dxa"/>
            <w:tcBorders>
              <w:top w:val="nil"/>
              <w:left w:val="nil"/>
              <w:bottom w:val="single" w:color="auto" w:sz="4" w:space="0"/>
              <w:right w:val="single" w:color="auto" w:sz="4" w:space="0"/>
            </w:tcBorders>
            <w:noWrap w:val="0"/>
            <w:vAlign w:val="center"/>
          </w:tcPr>
          <w:p w14:paraId="27D3865B">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230" w:type="dxa"/>
            <w:tcBorders>
              <w:top w:val="nil"/>
              <w:left w:val="nil"/>
              <w:bottom w:val="single" w:color="auto" w:sz="4" w:space="0"/>
              <w:right w:val="single" w:color="auto" w:sz="4" w:space="0"/>
            </w:tcBorders>
            <w:noWrap w:val="0"/>
            <w:vAlign w:val="center"/>
          </w:tcPr>
          <w:p w14:paraId="6A1692A1">
            <w:pPr>
              <w:widowControl/>
              <w:jc w:val="center"/>
              <w:rPr>
                <w:rFonts w:hint="eastAsia" w:ascii="宋体" w:hAnsi="宋体" w:eastAsia="宋体" w:cs="宋体"/>
                <w:kern w:val="0"/>
                <w:sz w:val="20"/>
              </w:rPr>
            </w:pPr>
          </w:p>
        </w:tc>
        <w:tc>
          <w:tcPr>
            <w:tcW w:w="735" w:type="dxa"/>
            <w:tcBorders>
              <w:top w:val="nil"/>
              <w:left w:val="nil"/>
              <w:bottom w:val="single" w:color="auto" w:sz="4" w:space="0"/>
              <w:right w:val="single" w:color="auto" w:sz="4" w:space="0"/>
            </w:tcBorders>
            <w:noWrap w:val="0"/>
            <w:vAlign w:val="center"/>
          </w:tcPr>
          <w:p w14:paraId="10444088">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36DB05AC">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noWrap w:val="0"/>
            <w:vAlign w:val="center"/>
          </w:tcPr>
          <w:p w14:paraId="7AE22E40">
            <w:pPr>
              <w:widowControl/>
              <w:jc w:val="center"/>
              <w:rPr>
                <w:rFonts w:hint="eastAsia" w:ascii="宋体" w:hAnsi="宋体" w:eastAsia="宋体" w:cs="宋体"/>
                <w:kern w:val="0"/>
                <w:sz w:val="20"/>
              </w:rPr>
            </w:pPr>
            <w:r>
              <w:rPr>
                <w:rFonts w:hint="eastAsia" w:ascii="宋体" w:hAnsi="宋体" w:eastAsia="宋体" w:cs="宋体"/>
                <w:kern w:val="0"/>
                <w:sz w:val="20"/>
              </w:rPr>
              <w:t>9</w:t>
            </w:r>
          </w:p>
        </w:tc>
        <w:tc>
          <w:tcPr>
            <w:tcW w:w="1070" w:type="dxa"/>
            <w:tcBorders>
              <w:top w:val="nil"/>
              <w:left w:val="nil"/>
              <w:bottom w:val="single" w:color="auto" w:sz="4" w:space="0"/>
              <w:right w:val="single" w:color="auto" w:sz="4" w:space="0"/>
            </w:tcBorders>
            <w:noWrap w:val="0"/>
            <w:vAlign w:val="center"/>
          </w:tcPr>
          <w:p w14:paraId="39675D95">
            <w:pPr>
              <w:widowControl/>
              <w:jc w:val="center"/>
              <w:rPr>
                <w:rFonts w:hint="eastAsia" w:ascii="宋体" w:hAnsi="宋体" w:eastAsia="宋体" w:cs="宋体"/>
                <w:kern w:val="0"/>
                <w:sz w:val="20"/>
              </w:rPr>
            </w:pPr>
          </w:p>
        </w:tc>
        <w:tc>
          <w:tcPr>
            <w:tcW w:w="1079" w:type="dxa"/>
            <w:tcBorders>
              <w:top w:val="nil"/>
              <w:left w:val="nil"/>
              <w:bottom w:val="single" w:color="auto" w:sz="4" w:space="0"/>
              <w:right w:val="single" w:color="auto" w:sz="4" w:space="0"/>
            </w:tcBorders>
            <w:noWrap w:val="0"/>
            <w:vAlign w:val="center"/>
          </w:tcPr>
          <w:p w14:paraId="66C919C3">
            <w:pPr>
              <w:widowControl/>
              <w:jc w:val="center"/>
              <w:rPr>
                <w:rFonts w:hint="eastAsia" w:ascii="宋体" w:hAnsi="宋体" w:eastAsia="宋体" w:cs="宋体"/>
                <w:kern w:val="0"/>
                <w:sz w:val="20"/>
                <w:szCs w:val="22"/>
                <w:lang w:val="en-US" w:eastAsia="zh-CN" w:bidi="ar-SA"/>
              </w:rPr>
            </w:pPr>
          </w:p>
        </w:tc>
        <w:tc>
          <w:tcPr>
            <w:tcW w:w="1044" w:type="dxa"/>
            <w:tcBorders>
              <w:top w:val="nil"/>
              <w:left w:val="nil"/>
              <w:bottom w:val="single" w:color="auto" w:sz="4" w:space="0"/>
              <w:right w:val="single" w:color="auto" w:sz="4" w:space="0"/>
            </w:tcBorders>
            <w:noWrap w:val="0"/>
            <w:vAlign w:val="center"/>
          </w:tcPr>
          <w:p w14:paraId="4E994DA3">
            <w:pPr>
              <w:widowControl/>
              <w:jc w:val="center"/>
              <w:rPr>
                <w:rFonts w:hint="eastAsia" w:ascii="宋体" w:hAnsi="宋体" w:eastAsia="宋体" w:cs="宋体"/>
                <w:kern w:val="0"/>
                <w:sz w:val="20"/>
                <w:szCs w:val="22"/>
                <w:lang w:val="en-US" w:eastAsia="zh-CN" w:bidi="ar-SA"/>
              </w:rPr>
            </w:pPr>
          </w:p>
        </w:tc>
        <w:tc>
          <w:tcPr>
            <w:tcW w:w="1104" w:type="dxa"/>
            <w:tcBorders>
              <w:top w:val="nil"/>
              <w:left w:val="nil"/>
              <w:bottom w:val="single" w:color="auto" w:sz="4" w:space="0"/>
              <w:right w:val="single" w:color="auto" w:sz="4" w:space="0"/>
            </w:tcBorders>
            <w:noWrap w:val="0"/>
            <w:vAlign w:val="center"/>
          </w:tcPr>
          <w:p w14:paraId="5F7F738A">
            <w:pPr>
              <w:widowControl/>
              <w:jc w:val="center"/>
              <w:rPr>
                <w:rFonts w:hint="eastAsia" w:ascii="宋体" w:hAnsi="宋体" w:eastAsia="宋体" w:cs="宋体"/>
                <w:kern w:val="0"/>
                <w:sz w:val="20"/>
                <w:szCs w:val="22"/>
                <w:lang w:val="en-US" w:eastAsia="zh-CN" w:bidi="ar-SA"/>
              </w:rPr>
            </w:pPr>
          </w:p>
        </w:tc>
        <w:tc>
          <w:tcPr>
            <w:tcW w:w="584" w:type="dxa"/>
            <w:tcBorders>
              <w:top w:val="nil"/>
              <w:left w:val="nil"/>
              <w:bottom w:val="single" w:color="auto" w:sz="4" w:space="0"/>
              <w:right w:val="single" w:color="auto" w:sz="4" w:space="0"/>
            </w:tcBorders>
            <w:noWrap w:val="0"/>
            <w:vAlign w:val="center"/>
          </w:tcPr>
          <w:p w14:paraId="0221ECDF">
            <w:pPr>
              <w:widowControl/>
              <w:jc w:val="center"/>
              <w:rPr>
                <w:rFonts w:hint="eastAsia" w:ascii="宋体" w:hAnsi="宋体" w:eastAsia="宋体" w:cs="宋体"/>
                <w:kern w:val="0"/>
                <w:sz w:val="20"/>
                <w:szCs w:val="22"/>
                <w:lang w:val="en-US" w:eastAsia="zh-CN" w:bidi="ar-SA"/>
              </w:rPr>
            </w:pPr>
          </w:p>
        </w:tc>
        <w:tc>
          <w:tcPr>
            <w:tcW w:w="1114" w:type="dxa"/>
            <w:tcBorders>
              <w:top w:val="nil"/>
              <w:left w:val="nil"/>
              <w:bottom w:val="single" w:color="auto" w:sz="4" w:space="0"/>
              <w:right w:val="single" w:color="auto" w:sz="4" w:space="0"/>
            </w:tcBorders>
            <w:noWrap w:val="0"/>
            <w:vAlign w:val="center"/>
          </w:tcPr>
          <w:p w14:paraId="58A4B1F0">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177" w:type="dxa"/>
            <w:tcBorders>
              <w:top w:val="nil"/>
              <w:left w:val="nil"/>
              <w:bottom w:val="single" w:color="auto" w:sz="4" w:space="0"/>
              <w:right w:val="single" w:color="auto" w:sz="4" w:space="0"/>
            </w:tcBorders>
            <w:noWrap w:val="0"/>
            <w:vAlign w:val="center"/>
          </w:tcPr>
          <w:p w14:paraId="3D28B953">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230" w:type="dxa"/>
            <w:tcBorders>
              <w:top w:val="nil"/>
              <w:left w:val="nil"/>
              <w:bottom w:val="single" w:color="auto" w:sz="4" w:space="0"/>
              <w:right w:val="single" w:color="auto" w:sz="4" w:space="0"/>
            </w:tcBorders>
            <w:noWrap w:val="0"/>
            <w:vAlign w:val="center"/>
          </w:tcPr>
          <w:p w14:paraId="166D76B3">
            <w:pPr>
              <w:widowControl/>
              <w:jc w:val="center"/>
              <w:rPr>
                <w:rFonts w:hint="eastAsia" w:ascii="宋体" w:hAnsi="宋体" w:eastAsia="宋体" w:cs="宋体"/>
                <w:kern w:val="0"/>
                <w:sz w:val="20"/>
              </w:rPr>
            </w:pPr>
          </w:p>
        </w:tc>
        <w:tc>
          <w:tcPr>
            <w:tcW w:w="735" w:type="dxa"/>
            <w:tcBorders>
              <w:top w:val="nil"/>
              <w:left w:val="nil"/>
              <w:bottom w:val="single" w:color="auto" w:sz="4" w:space="0"/>
              <w:right w:val="single" w:color="auto" w:sz="4" w:space="0"/>
            </w:tcBorders>
            <w:noWrap w:val="0"/>
            <w:vAlign w:val="center"/>
          </w:tcPr>
          <w:p w14:paraId="68C63AD0">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40031E2F">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noWrap w:val="0"/>
            <w:vAlign w:val="center"/>
          </w:tcPr>
          <w:p w14:paraId="3945860C">
            <w:pPr>
              <w:widowControl/>
              <w:jc w:val="center"/>
              <w:rPr>
                <w:rFonts w:hint="eastAsia" w:ascii="宋体" w:hAnsi="宋体" w:eastAsia="宋体" w:cs="宋体"/>
                <w:kern w:val="0"/>
                <w:sz w:val="20"/>
              </w:rPr>
            </w:pPr>
            <w:r>
              <w:rPr>
                <w:rFonts w:hint="eastAsia" w:ascii="宋体" w:hAnsi="宋体" w:eastAsia="宋体" w:cs="宋体"/>
                <w:kern w:val="0"/>
                <w:sz w:val="20"/>
              </w:rPr>
              <w:t>10</w:t>
            </w:r>
          </w:p>
        </w:tc>
        <w:tc>
          <w:tcPr>
            <w:tcW w:w="1070" w:type="dxa"/>
            <w:tcBorders>
              <w:top w:val="nil"/>
              <w:left w:val="nil"/>
              <w:bottom w:val="single" w:color="auto" w:sz="4" w:space="0"/>
              <w:right w:val="single" w:color="auto" w:sz="4" w:space="0"/>
            </w:tcBorders>
            <w:noWrap w:val="0"/>
            <w:vAlign w:val="center"/>
          </w:tcPr>
          <w:p w14:paraId="03FC52A1">
            <w:pPr>
              <w:widowControl/>
              <w:jc w:val="center"/>
              <w:rPr>
                <w:rFonts w:hint="eastAsia" w:ascii="宋体" w:hAnsi="宋体" w:eastAsia="宋体" w:cs="宋体"/>
                <w:kern w:val="0"/>
                <w:sz w:val="20"/>
                <w:szCs w:val="22"/>
                <w:lang w:val="en-US" w:eastAsia="zh-CN" w:bidi="ar-SA"/>
              </w:rPr>
            </w:pPr>
          </w:p>
        </w:tc>
        <w:tc>
          <w:tcPr>
            <w:tcW w:w="1079" w:type="dxa"/>
            <w:tcBorders>
              <w:top w:val="nil"/>
              <w:left w:val="nil"/>
              <w:bottom w:val="single" w:color="auto" w:sz="4" w:space="0"/>
              <w:right w:val="single" w:color="auto" w:sz="4" w:space="0"/>
            </w:tcBorders>
            <w:noWrap w:val="0"/>
            <w:vAlign w:val="center"/>
          </w:tcPr>
          <w:p w14:paraId="3F2BD5AA">
            <w:pPr>
              <w:widowControl/>
              <w:jc w:val="center"/>
              <w:rPr>
                <w:rFonts w:hint="eastAsia" w:ascii="宋体" w:hAnsi="宋体" w:eastAsia="宋体" w:cs="宋体"/>
                <w:kern w:val="0"/>
                <w:sz w:val="20"/>
                <w:szCs w:val="22"/>
                <w:lang w:val="en-US" w:eastAsia="zh-CN" w:bidi="ar-SA"/>
              </w:rPr>
            </w:pPr>
          </w:p>
        </w:tc>
        <w:tc>
          <w:tcPr>
            <w:tcW w:w="1044" w:type="dxa"/>
            <w:tcBorders>
              <w:top w:val="nil"/>
              <w:left w:val="nil"/>
              <w:bottom w:val="single" w:color="auto" w:sz="4" w:space="0"/>
              <w:right w:val="single" w:color="auto" w:sz="4" w:space="0"/>
            </w:tcBorders>
            <w:noWrap w:val="0"/>
            <w:vAlign w:val="center"/>
          </w:tcPr>
          <w:p w14:paraId="16D031F2">
            <w:pPr>
              <w:widowControl/>
              <w:jc w:val="center"/>
              <w:rPr>
                <w:rFonts w:hint="eastAsia" w:ascii="宋体" w:hAnsi="宋体" w:eastAsia="宋体" w:cs="宋体"/>
                <w:kern w:val="0"/>
                <w:sz w:val="20"/>
                <w:szCs w:val="22"/>
                <w:lang w:val="en-US" w:eastAsia="zh-CN" w:bidi="ar-SA"/>
              </w:rPr>
            </w:pPr>
          </w:p>
        </w:tc>
        <w:tc>
          <w:tcPr>
            <w:tcW w:w="1104" w:type="dxa"/>
            <w:tcBorders>
              <w:top w:val="nil"/>
              <w:left w:val="nil"/>
              <w:bottom w:val="single" w:color="auto" w:sz="4" w:space="0"/>
              <w:right w:val="single" w:color="auto" w:sz="4" w:space="0"/>
            </w:tcBorders>
            <w:noWrap w:val="0"/>
            <w:vAlign w:val="center"/>
          </w:tcPr>
          <w:p w14:paraId="6290195C">
            <w:pPr>
              <w:widowControl/>
              <w:jc w:val="center"/>
              <w:rPr>
                <w:rFonts w:hint="eastAsia" w:ascii="宋体" w:hAnsi="宋体" w:eastAsia="宋体" w:cs="宋体"/>
                <w:kern w:val="0"/>
                <w:sz w:val="20"/>
                <w:szCs w:val="22"/>
                <w:lang w:val="en-US" w:eastAsia="zh-CN" w:bidi="ar-SA"/>
              </w:rPr>
            </w:pPr>
          </w:p>
        </w:tc>
        <w:tc>
          <w:tcPr>
            <w:tcW w:w="584" w:type="dxa"/>
            <w:tcBorders>
              <w:top w:val="nil"/>
              <w:left w:val="nil"/>
              <w:bottom w:val="single" w:color="auto" w:sz="4" w:space="0"/>
              <w:right w:val="single" w:color="auto" w:sz="4" w:space="0"/>
            </w:tcBorders>
            <w:noWrap w:val="0"/>
            <w:vAlign w:val="center"/>
          </w:tcPr>
          <w:p w14:paraId="5FD60095">
            <w:pPr>
              <w:widowControl/>
              <w:jc w:val="center"/>
              <w:rPr>
                <w:rFonts w:hint="eastAsia" w:ascii="宋体" w:hAnsi="宋体" w:eastAsia="宋体" w:cs="宋体"/>
                <w:kern w:val="0"/>
                <w:sz w:val="20"/>
                <w:szCs w:val="22"/>
                <w:lang w:val="en-US" w:eastAsia="zh-CN" w:bidi="ar-SA"/>
              </w:rPr>
            </w:pPr>
            <w:r>
              <w:rPr>
                <w:rFonts w:hint="eastAsia" w:ascii="宋体" w:hAnsi="宋体" w:eastAsia="宋体" w:cs="宋体"/>
                <w:kern w:val="0"/>
                <w:sz w:val="20"/>
              </w:rPr>
              <w:t xml:space="preserve"> </w:t>
            </w:r>
          </w:p>
        </w:tc>
        <w:tc>
          <w:tcPr>
            <w:tcW w:w="1114" w:type="dxa"/>
            <w:tcBorders>
              <w:top w:val="nil"/>
              <w:left w:val="nil"/>
              <w:bottom w:val="single" w:color="auto" w:sz="4" w:space="0"/>
              <w:right w:val="single" w:color="auto" w:sz="4" w:space="0"/>
            </w:tcBorders>
            <w:noWrap w:val="0"/>
            <w:vAlign w:val="center"/>
          </w:tcPr>
          <w:p w14:paraId="76C40FE6">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177" w:type="dxa"/>
            <w:tcBorders>
              <w:top w:val="nil"/>
              <w:left w:val="nil"/>
              <w:bottom w:val="single" w:color="auto" w:sz="4" w:space="0"/>
              <w:right w:val="single" w:color="auto" w:sz="4" w:space="0"/>
            </w:tcBorders>
            <w:noWrap w:val="0"/>
            <w:vAlign w:val="center"/>
          </w:tcPr>
          <w:p w14:paraId="08333655">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230" w:type="dxa"/>
            <w:tcBorders>
              <w:top w:val="nil"/>
              <w:left w:val="nil"/>
              <w:bottom w:val="single" w:color="auto" w:sz="4" w:space="0"/>
              <w:right w:val="single" w:color="auto" w:sz="4" w:space="0"/>
            </w:tcBorders>
            <w:noWrap w:val="0"/>
            <w:vAlign w:val="center"/>
          </w:tcPr>
          <w:p w14:paraId="20061499">
            <w:pPr>
              <w:widowControl/>
              <w:jc w:val="center"/>
              <w:rPr>
                <w:rFonts w:hint="eastAsia" w:ascii="宋体" w:hAnsi="宋体" w:eastAsia="宋体" w:cs="宋体"/>
                <w:kern w:val="0"/>
                <w:sz w:val="20"/>
              </w:rPr>
            </w:pPr>
          </w:p>
        </w:tc>
        <w:tc>
          <w:tcPr>
            <w:tcW w:w="735" w:type="dxa"/>
            <w:tcBorders>
              <w:top w:val="nil"/>
              <w:left w:val="nil"/>
              <w:bottom w:val="single" w:color="auto" w:sz="4" w:space="0"/>
              <w:right w:val="single" w:color="auto" w:sz="4" w:space="0"/>
            </w:tcBorders>
            <w:noWrap w:val="0"/>
            <w:vAlign w:val="center"/>
          </w:tcPr>
          <w:p w14:paraId="7DF4A775">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357E8E51">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noWrap w:val="0"/>
            <w:vAlign w:val="center"/>
          </w:tcPr>
          <w:p w14:paraId="48F065B3">
            <w:pPr>
              <w:widowControl/>
              <w:jc w:val="center"/>
              <w:rPr>
                <w:rFonts w:hint="eastAsia" w:ascii="宋体" w:hAnsi="宋体" w:eastAsia="宋体" w:cs="宋体"/>
                <w:kern w:val="0"/>
                <w:sz w:val="20"/>
              </w:rPr>
            </w:pPr>
            <w:r>
              <w:rPr>
                <w:rFonts w:hint="eastAsia" w:ascii="宋体" w:hAnsi="宋体" w:eastAsia="宋体" w:cs="宋体"/>
                <w:kern w:val="0"/>
                <w:sz w:val="20"/>
              </w:rPr>
              <w:t>11</w:t>
            </w:r>
          </w:p>
        </w:tc>
        <w:tc>
          <w:tcPr>
            <w:tcW w:w="1070" w:type="dxa"/>
            <w:tcBorders>
              <w:top w:val="nil"/>
              <w:left w:val="nil"/>
              <w:bottom w:val="single" w:color="auto" w:sz="4" w:space="0"/>
              <w:right w:val="single" w:color="auto" w:sz="4" w:space="0"/>
            </w:tcBorders>
            <w:noWrap w:val="0"/>
            <w:vAlign w:val="center"/>
          </w:tcPr>
          <w:p w14:paraId="22E99AFB">
            <w:pPr>
              <w:widowControl/>
              <w:jc w:val="center"/>
              <w:rPr>
                <w:rFonts w:hint="eastAsia" w:ascii="宋体" w:hAnsi="宋体" w:eastAsia="宋体" w:cs="宋体"/>
                <w:kern w:val="0"/>
                <w:sz w:val="20"/>
                <w:szCs w:val="22"/>
                <w:lang w:val="en-US" w:eastAsia="zh-CN" w:bidi="ar-SA"/>
              </w:rPr>
            </w:pPr>
          </w:p>
        </w:tc>
        <w:tc>
          <w:tcPr>
            <w:tcW w:w="1079" w:type="dxa"/>
            <w:tcBorders>
              <w:top w:val="nil"/>
              <w:left w:val="nil"/>
              <w:bottom w:val="single" w:color="auto" w:sz="4" w:space="0"/>
              <w:right w:val="single" w:color="auto" w:sz="4" w:space="0"/>
            </w:tcBorders>
            <w:noWrap w:val="0"/>
            <w:vAlign w:val="center"/>
          </w:tcPr>
          <w:p w14:paraId="79E9B9E5">
            <w:pPr>
              <w:widowControl/>
              <w:jc w:val="center"/>
              <w:rPr>
                <w:rFonts w:hint="eastAsia" w:ascii="宋体" w:hAnsi="宋体" w:eastAsia="宋体" w:cs="宋体"/>
                <w:kern w:val="0"/>
                <w:sz w:val="20"/>
                <w:szCs w:val="22"/>
                <w:lang w:val="en-US" w:eastAsia="zh-CN" w:bidi="ar-SA"/>
              </w:rPr>
            </w:pPr>
          </w:p>
        </w:tc>
        <w:tc>
          <w:tcPr>
            <w:tcW w:w="1044" w:type="dxa"/>
            <w:tcBorders>
              <w:top w:val="nil"/>
              <w:left w:val="nil"/>
              <w:bottom w:val="single" w:color="auto" w:sz="4" w:space="0"/>
              <w:right w:val="single" w:color="auto" w:sz="4" w:space="0"/>
            </w:tcBorders>
            <w:noWrap w:val="0"/>
            <w:vAlign w:val="center"/>
          </w:tcPr>
          <w:p w14:paraId="503E5D1E">
            <w:pPr>
              <w:widowControl/>
              <w:jc w:val="center"/>
              <w:rPr>
                <w:rFonts w:hint="eastAsia" w:ascii="宋体" w:hAnsi="宋体" w:eastAsia="宋体" w:cs="宋体"/>
                <w:kern w:val="0"/>
                <w:sz w:val="20"/>
                <w:szCs w:val="22"/>
                <w:lang w:val="en-US" w:eastAsia="zh-CN" w:bidi="ar-SA"/>
              </w:rPr>
            </w:pPr>
          </w:p>
        </w:tc>
        <w:tc>
          <w:tcPr>
            <w:tcW w:w="1104" w:type="dxa"/>
            <w:tcBorders>
              <w:top w:val="nil"/>
              <w:left w:val="nil"/>
              <w:bottom w:val="single" w:color="auto" w:sz="4" w:space="0"/>
              <w:right w:val="single" w:color="auto" w:sz="4" w:space="0"/>
            </w:tcBorders>
            <w:noWrap w:val="0"/>
            <w:vAlign w:val="center"/>
          </w:tcPr>
          <w:p w14:paraId="68AF8FB9">
            <w:pPr>
              <w:widowControl/>
              <w:jc w:val="center"/>
              <w:rPr>
                <w:rFonts w:hint="eastAsia" w:ascii="宋体" w:hAnsi="宋体" w:eastAsia="宋体" w:cs="宋体"/>
                <w:kern w:val="0"/>
                <w:sz w:val="20"/>
                <w:szCs w:val="22"/>
                <w:lang w:val="en-US" w:eastAsia="zh-CN" w:bidi="ar-SA"/>
              </w:rPr>
            </w:pPr>
          </w:p>
        </w:tc>
        <w:tc>
          <w:tcPr>
            <w:tcW w:w="584" w:type="dxa"/>
            <w:tcBorders>
              <w:top w:val="nil"/>
              <w:left w:val="nil"/>
              <w:bottom w:val="single" w:color="auto" w:sz="4" w:space="0"/>
              <w:right w:val="single" w:color="auto" w:sz="4" w:space="0"/>
            </w:tcBorders>
            <w:noWrap w:val="0"/>
            <w:vAlign w:val="center"/>
          </w:tcPr>
          <w:p w14:paraId="6761D903">
            <w:pPr>
              <w:widowControl/>
              <w:jc w:val="center"/>
              <w:rPr>
                <w:rFonts w:hint="eastAsia" w:ascii="宋体" w:hAnsi="宋体" w:eastAsia="宋体" w:cs="宋体"/>
                <w:kern w:val="0"/>
                <w:sz w:val="20"/>
                <w:szCs w:val="22"/>
                <w:lang w:val="en-US" w:eastAsia="zh-CN" w:bidi="ar-SA"/>
              </w:rPr>
            </w:pPr>
            <w:r>
              <w:rPr>
                <w:rFonts w:hint="eastAsia" w:ascii="宋体" w:hAnsi="宋体" w:eastAsia="宋体" w:cs="宋体"/>
                <w:kern w:val="0"/>
                <w:sz w:val="20"/>
              </w:rPr>
              <w:t xml:space="preserve"> </w:t>
            </w:r>
          </w:p>
        </w:tc>
        <w:tc>
          <w:tcPr>
            <w:tcW w:w="1114" w:type="dxa"/>
            <w:tcBorders>
              <w:top w:val="nil"/>
              <w:left w:val="nil"/>
              <w:bottom w:val="single" w:color="auto" w:sz="4" w:space="0"/>
              <w:right w:val="single" w:color="auto" w:sz="4" w:space="0"/>
            </w:tcBorders>
            <w:noWrap w:val="0"/>
            <w:vAlign w:val="center"/>
          </w:tcPr>
          <w:p w14:paraId="66495ACC">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177" w:type="dxa"/>
            <w:tcBorders>
              <w:top w:val="nil"/>
              <w:left w:val="nil"/>
              <w:bottom w:val="single" w:color="auto" w:sz="4" w:space="0"/>
              <w:right w:val="single" w:color="auto" w:sz="4" w:space="0"/>
            </w:tcBorders>
            <w:noWrap w:val="0"/>
            <w:vAlign w:val="center"/>
          </w:tcPr>
          <w:p w14:paraId="5217C8C3">
            <w:pPr>
              <w:widowControl/>
              <w:jc w:val="center"/>
              <w:rPr>
                <w:rFonts w:hint="eastAsia" w:ascii="宋体" w:hAnsi="宋体" w:eastAsia="宋体" w:cs="宋体"/>
                <w:kern w:val="0"/>
                <w:sz w:val="20"/>
              </w:rPr>
            </w:pPr>
          </w:p>
        </w:tc>
        <w:tc>
          <w:tcPr>
            <w:tcW w:w="1230" w:type="dxa"/>
            <w:tcBorders>
              <w:top w:val="nil"/>
              <w:left w:val="nil"/>
              <w:bottom w:val="single" w:color="auto" w:sz="4" w:space="0"/>
              <w:right w:val="single" w:color="auto" w:sz="4" w:space="0"/>
            </w:tcBorders>
            <w:noWrap w:val="0"/>
            <w:vAlign w:val="center"/>
          </w:tcPr>
          <w:p w14:paraId="0A9B7548">
            <w:pPr>
              <w:widowControl/>
              <w:jc w:val="center"/>
              <w:rPr>
                <w:rFonts w:hint="eastAsia" w:ascii="宋体" w:hAnsi="宋体" w:eastAsia="宋体" w:cs="宋体"/>
                <w:kern w:val="0"/>
                <w:sz w:val="20"/>
              </w:rPr>
            </w:pPr>
          </w:p>
        </w:tc>
        <w:tc>
          <w:tcPr>
            <w:tcW w:w="735" w:type="dxa"/>
            <w:tcBorders>
              <w:top w:val="nil"/>
              <w:left w:val="nil"/>
              <w:bottom w:val="single" w:color="auto" w:sz="4" w:space="0"/>
              <w:right w:val="single" w:color="auto" w:sz="4" w:space="0"/>
            </w:tcBorders>
            <w:noWrap w:val="0"/>
            <w:vAlign w:val="center"/>
          </w:tcPr>
          <w:p w14:paraId="65BDA14B">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15A4EC3B">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noWrap w:val="0"/>
            <w:vAlign w:val="center"/>
          </w:tcPr>
          <w:p w14:paraId="164F4908">
            <w:pPr>
              <w:widowControl/>
              <w:jc w:val="center"/>
              <w:rPr>
                <w:rFonts w:hint="eastAsia" w:ascii="宋体" w:hAnsi="宋体" w:eastAsia="宋体" w:cs="宋体"/>
                <w:kern w:val="0"/>
                <w:sz w:val="20"/>
              </w:rPr>
            </w:pPr>
            <w:r>
              <w:rPr>
                <w:rFonts w:hint="eastAsia" w:ascii="宋体" w:hAnsi="宋体" w:eastAsia="宋体" w:cs="宋体"/>
                <w:kern w:val="0"/>
                <w:sz w:val="20"/>
              </w:rPr>
              <w:t>12</w:t>
            </w:r>
          </w:p>
        </w:tc>
        <w:tc>
          <w:tcPr>
            <w:tcW w:w="1070" w:type="dxa"/>
            <w:tcBorders>
              <w:top w:val="nil"/>
              <w:left w:val="nil"/>
              <w:bottom w:val="single" w:color="auto" w:sz="4" w:space="0"/>
              <w:right w:val="single" w:color="auto" w:sz="4" w:space="0"/>
            </w:tcBorders>
            <w:noWrap w:val="0"/>
            <w:vAlign w:val="center"/>
          </w:tcPr>
          <w:p w14:paraId="1123C5F2">
            <w:pPr>
              <w:widowControl/>
              <w:jc w:val="center"/>
              <w:rPr>
                <w:rFonts w:hint="eastAsia" w:ascii="宋体" w:hAnsi="宋体" w:eastAsia="宋体" w:cs="宋体"/>
                <w:kern w:val="0"/>
                <w:sz w:val="20"/>
                <w:szCs w:val="22"/>
                <w:lang w:val="en-US" w:eastAsia="zh-CN" w:bidi="ar-SA"/>
              </w:rPr>
            </w:pPr>
          </w:p>
        </w:tc>
        <w:tc>
          <w:tcPr>
            <w:tcW w:w="1079" w:type="dxa"/>
            <w:tcBorders>
              <w:top w:val="nil"/>
              <w:left w:val="nil"/>
              <w:bottom w:val="single" w:color="auto" w:sz="4" w:space="0"/>
              <w:right w:val="single" w:color="auto" w:sz="4" w:space="0"/>
            </w:tcBorders>
            <w:noWrap w:val="0"/>
            <w:vAlign w:val="center"/>
          </w:tcPr>
          <w:p w14:paraId="7F82C467">
            <w:pPr>
              <w:widowControl/>
              <w:jc w:val="center"/>
              <w:rPr>
                <w:rFonts w:hint="eastAsia" w:ascii="宋体" w:hAnsi="宋体" w:eastAsia="宋体" w:cs="宋体"/>
                <w:kern w:val="0"/>
                <w:sz w:val="20"/>
                <w:szCs w:val="22"/>
                <w:lang w:val="en-US" w:eastAsia="zh-CN" w:bidi="ar-SA"/>
              </w:rPr>
            </w:pPr>
          </w:p>
        </w:tc>
        <w:tc>
          <w:tcPr>
            <w:tcW w:w="1044" w:type="dxa"/>
            <w:tcBorders>
              <w:top w:val="nil"/>
              <w:left w:val="nil"/>
              <w:bottom w:val="single" w:color="auto" w:sz="4" w:space="0"/>
              <w:right w:val="single" w:color="auto" w:sz="4" w:space="0"/>
            </w:tcBorders>
            <w:noWrap w:val="0"/>
            <w:vAlign w:val="center"/>
          </w:tcPr>
          <w:p w14:paraId="4CB7ADA4">
            <w:pPr>
              <w:widowControl/>
              <w:jc w:val="center"/>
              <w:rPr>
                <w:rFonts w:hint="eastAsia" w:ascii="宋体" w:hAnsi="宋体" w:eastAsia="宋体" w:cs="宋体"/>
                <w:kern w:val="0"/>
                <w:sz w:val="20"/>
                <w:szCs w:val="22"/>
                <w:lang w:val="en-US" w:eastAsia="zh-CN" w:bidi="ar-SA"/>
              </w:rPr>
            </w:pPr>
          </w:p>
        </w:tc>
        <w:tc>
          <w:tcPr>
            <w:tcW w:w="1104" w:type="dxa"/>
            <w:tcBorders>
              <w:top w:val="nil"/>
              <w:left w:val="nil"/>
              <w:bottom w:val="single" w:color="auto" w:sz="4" w:space="0"/>
              <w:right w:val="single" w:color="auto" w:sz="4" w:space="0"/>
            </w:tcBorders>
            <w:noWrap w:val="0"/>
            <w:vAlign w:val="center"/>
          </w:tcPr>
          <w:p w14:paraId="69A331EA">
            <w:pPr>
              <w:widowControl/>
              <w:jc w:val="center"/>
              <w:rPr>
                <w:rFonts w:hint="eastAsia" w:ascii="宋体" w:hAnsi="宋体" w:eastAsia="宋体" w:cs="宋体"/>
                <w:kern w:val="0"/>
                <w:sz w:val="20"/>
                <w:szCs w:val="22"/>
                <w:lang w:val="en-US" w:eastAsia="zh-CN" w:bidi="ar-SA"/>
              </w:rPr>
            </w:pPr>
          </w:p>
        </w:tc>
        <w:tc>
          <w:tcPr>
            <w:tcW w:w="584" w:type="dxa"/>
            <w:tcBorders>
              <w:top w:val="nil"/>
              <w:left w:val="nil"/>
              <w:bottom w:val="single" w:color="auto" w:sz="4" w:space="0"/>
              <w:right w:val="single" w:color="auto" w:sz="4" w:space="0"/>
            </w:tcBorders>
            <w:noWrap w:val="0"/>
            <w:vAlign w:val="center"/>
          </w:tcPr>
          <w:p w14:paraId="09BD2DB4">
            <w:pPr>
              <w:widowControl/>
              <w:jc w:val="center"/>
              <w:rPr>
                <w:rFonts w:hint="eastAsia" w:ascii="宋体" w:hAnsi="宋体" w:eastAsia="宋体" w:cs="宋体"/>
                <w:kern w:val="0"/>
                <w:sz w:val="20"/>
                <w:szCs w:val="22"/>
                <w:lang w:val="en-US" w:eastAsia="zh-CN" w:bidi="ar-SA"/>
              </w:rPr>
            </w:pPr>
            <w:r>
              <w:rPr>
                <w:rFonts w:hint="eastAsia" w:ascii="宋体" w:hAnsi="宋体" w:eastAsia="宋体" w:cs="宋体"/>
                <w:kern w:val="0"/>
                <w:sz w:val="20"/>
              </w:rPr>
              <w:t xml:space="preserve"> </w:t>
            </w:r>
          </w:p>
        </w:tc>
        <w:tc>
          <w:tcPr>
            <w:tcW w:w="1114" w:type="dxa"/>
            <w:tcBorders>
              <w:top w:val="nil"/>
              <w:left w:val="nil"/>
              <w:bottom w:val="single" w:color="auto" w:sz="4" w:space="0"/>
              <w:right w:val="single" w:color="auto" w:sz="4" w:space="0"/>
            </w:tcBorders>
            <w:noWrap w:val="0"/>
            <w:vAlign w:val="center"/>
          </w:tcPr>
          <w:p w14:paraId="3D00018E">
            <w:pPr>
              <w:widowControl/>
              <w:jc w:val="center"/>
              <w:rPr>
                <w:rFonts w:hint="eastAsia" w:ascii="宋体" w:hAnsi="宋体" w:eastAsia="宋体" w:cs="宋体"/>
                <w:kern w:val="0"/>
                <w:sz w:val="20"/>
              </w:rPr>
            </w:pPr>
          </w:p>
        </w:tc>
        <w:tc>
          <w:tcPr>
            <w:tcW w:w="1177" w:type="dxa"/>
            <w:tcBorders>
              <w:top w:val="nil"/>
              <w:left w:val="nil"/>
              <w:bottom w:val="single" w:color="auto" w:sz="4" w:space="0"/>
              <w:right w:val="single" w:color="auto" w:sz="4" w:space="0"/>
            </w:tcBorders>
            <w:noWrap w:val="0"/>
            <w:vAlign w:val="center"/>
          </w:tcPr>
          <w:p w14:paraId="2E624D51">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230" w:type="dxa"/>
            <w:tcBorders>
              <w:top w:val="nil"/>
              <w:left w:val="nil"/>
              <w:bottom w:val="single" w:color="auto" w:sz="4" w:space="0"/>
              <w:right w:val="single" w:color="auto" w:sz="4" w:space="0"/>
            </w:tcBorders>
            <w:noWrap w:val="0"/>
            <w:vAlign w:val="center"/>
          </w:tcPr>
          <w:p w14:paraId="33D15307">
            <w:pPr>
              <w:widowControl/>
              <w:jc w:val="center"/>
              <w:rPr>
                <w:rFonts w:hint="eastAsia" w:ascii="宋体" w:hAnsi="宋体" w:eastAsia="宋体" w:cs="宋体"/>
                <w:kern w:val="0"/>
                <w:sz w:val="20"/>
              </w:rPr>
            </w:pPr>
          </w:p>
        </w:tc>
        <w:tc>
          <w:tcPr>
            <w:tcW w:w="735" w:type="dxa"/>
            <w:tcBorders>
              <w:top w:val="nil"/>
              <w:left w:val="nil"/>
              <w:bottom w:val="single" w:color="auto" w:sz="4" w:space="0"/>
              <w:right w:val="single" w:color="auto" w:sz="4" w:space="0"/>
            </w:tcBorders>
            <w:noWrap w:val="0"/>
            <w:vAlign w:val="center"/>
          </w:tcPr>
          <w:p w14:paraId="2AE132F0">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63218880">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0"/>
            <w:vAlign w:val="center"/>
          </w:tcPr>
          <w:p w14:paraId="60F25D36">
            <w:pPr>
              <w:widowControl/>
              <w:jc w:val="center"/>
              <w:rPr>
                <w:rFonts w:hint="eastAsia" w:ascii="宋体" w:hAnsi="宋体" w:eastAsia="宋体" w:cs="宋体"/>
                <w:kern w:val="0"/>
                <w:sz w:val="20"/>
              </w:rPr>
            </w:pPr>
            <w:r>
              <w:rPr>
                <w:rFonts w:hint="eastAsia" w:ascii="宋体" w:hAnsi="宋体" w:eastAsia="宋体" w:cs="宋体"/>
                <w:kern w:val="0"/>
                <w:sz w:val="20"/>
              </w:rPr>
              <w:t>13</w:t>
            </w:r>
          </w:p>
        </w:tc>
        <w:tc>
          <w:tcPr>
            <w:tcW w:w="1070" w:type="dxa"/>
            <w:tcBorders>
              <w:top w:val="nil"/>
              <w:left w:val="nil"/>
              <w:bottom w:val="single" w:color="auto" w:sz="4" w:space="0"/>
              <w:right w:val="single" w:color="auto" w:sz="4" w:space="0"/>
            </w:tcBorders>
            <w:noWrap w:val="0"/>
            <w:vAlign w:val="center"/>
          </w:tcPr>
          <w:p w14:paraId="4497FA60">
            <w:pPr>
              <w:widowControl/>
              <w:jc w:val="both"/>
              <w:rPr>
                <w:rFonts w:hint="eastAsia" w:ascii="宋体" w:hAnsi="宋体" w:eastAsia="宋体" w:cs="宋体"/>
                <w:kern w:val="0"/>
                <w:sz w:val="20"/>
                <w:szCs w:val="22"/>
                <w:lang w:val="en-US" w:eastAsia="zh-CN" w:bidi="ar-SA"/>
              </w:rPr>
            </w:pPr>
          </w:p>
        </w:tc>
        <w:tc>
          <w:tcPr>
            <w:tcW w:w="1079" w:type="dxa"/>
            <w:tcBorders>
              <w:top w:val="nil"/>
              <w:left w:val="nil"/>
              <w:bottom w:val="single" w:color="auto" w:sz="4" w:space="0"/>
              <w:right w:val="single" w:color="auto" w:sz="4" w:space="0"/>
            </w:tcBorders>
            <w:noWrap w:val="0"/>
            <w:vAlign w:val="center"/>
          </w:tcPr>
          <w:p w14:paraId="2608AD4D">
            <w:pPr>
              <w:widowControl/>
              <w:jc w:val="center"/>
              <w:rPr>
                <w:rFonts w:hint="eastAsia" w:ascii="宋体" w:hAnsi="宋体" w:eastAsia="宋体" w:cs="宋体"/>
                <w:kern w:val="0"/>
                <w:sz w:val="20"/>
                <w:szCs w:val="22"/>
                <w:lang w:val="en-US" w:eastAsia="zh-CN" w:bidi="ar-SA"/>
              </w:rPr>
            </w:pPr>
            <w:r>
              <w:rPr>
                <w:rFonts w:hint="eastAsia" w:ascii="宋体" w:hAnsi="宋体" w:eastAsia="宋体" w:cs="宋体"/>
                <w:kern w:val="0"/>
                <w:sz w:val="20"/>
              </w:rPr>
              <w:t>　</w:t>
            </w:r>
          </w:p>
        </w:tc>
        <w:tc>
          <w:tcPr>
            <w:tcW w:w="1044" w:type="dxa"/>
            <w:tcBorders>
              <w:top w:val="nil"/>
              <w:left w:val="nil"/>
              <w:bottom w:val="single" w:color="auto" w:sz="4" w:space="0"/>
              <w:right w:val="single" w:color="auto" w:sz="4" w:space="0"/>
            </w:tcBorders>
            <w:noWrap w:val="0"/>
            <w:vAlign w:val="center"/>
          </w:tcPr>
          <w:p w14:paraId="1A1CB738">
            <w:pPr>
              <w:widowControl/>
              <w:jc w:val="center"/>
              <w:rPr>
                <w:rFonts w:hint="eastAsia" w:ascii="宋体" w:hAnsi="宋体" w:eastAsia="宋体" w:cs="宋体"/>
                <w:kern w:val="0"/>
                <w:sz w:val="20"/>
                <w:szCs w:val="22"/>
                <w:lang w:val="en-US" w:eastAsia="zh-CN" w:bidi="ar-SA"/>
              </w:rPr>
            </w:pPr>
          </w:p>
        </w:tc>
        <w:tc>
          <w:tcPr>
            <w:tcW w:w="1104" w:type="dxa"/>
            <w:tcBorders>
              <w:top w:val="nil"/>
              <w:left w:val="nil"/>
              <w:bottom w:val="single" w:color="auto" w:sz="4" w:space="0"/>
              <w:right w:val="single" w:color="auto" w:sz="4" w:space="0"/>
            </w:tcBorders>
            <w:noWrap w:val="0"/>
            <w:vAlign w:val="center"/>
          </w:tcPr>
          <w:p w14:paraId="58826568">
            <w:pPr>
              <w:widowControl/>
              <w:jc w:val="center"/>
              <w:rPr>
                <w:rFonts w:hint="eastAsia" w:ascii="宋体" w:hAnsi="宋体" w:eastAsia="宋体" w:cs="宋体"/>
                <w:kern w:val="0"/>
                <w:sz w:val="20"/>
                <w:szCs w:val="22"/>
                <w:lang w:val="en-US" w:eastAsia="zh-CN" w:bidi="ar-SA"/>
              </w:rPr>
            </w:pPr>
          </w:p>
        </w:tc>
        <w:tc>
          <w:tcPr>
            <w:tcW w:w="584" w:type="dxa"/>
            <w:tcBorders>
              <w:top w:val="nil"/>
              <w:left w:val="nil"/>
              <w:bottom w:val="single" w:color="auto" w:sz="4" w:space="0"/>
              <w:right w:val="single" w:color="auto" w:sz="4" w:space="0"/>
            </w:tcBorders>
            <w:noWrap w:val="0"/>
            <w:vAlign w:val="center"/>
          </w:tcPr>
          <w:p w14:paraId="47A811D3">
            <w:pPr>
              <w:widowControl/>
              <w:jc w:val="center"/>
              <w:rPr>
                <w:rFonts w:hint="eastAsia" w:ascii="宋体" w:hAnsi="宋体" w:eastAsia="宋体" w:cs="宋体"/>
                <w:kern w:val="0"/>
                <w:sz w:val="20"/>
                <w:szCs w:val="22"/>
                <w:lang w:val="en-US" w:eastAsia="zh-CN" w:bidi="ar-SA"/>
              </w:rPr>
            </w:pPr>
          </w:p>
        </w:tc>
        <w:tc>
          <w:tcPr>
            <w:tcW w:w="1114" w:type="dxa"/>
            <w:tcBorders>
              <w:top w:val="nil"/>
              <w:left w:val="nil"/>
              <w:bottom w:val="single" w:color="auto" w:sz="4" w:space="0"/>
              <w:right w:val="single" w:color="auto" w:sz="4" w:space="0"/>
            </w:tcBorders>
            <w:noWrap w:val="0"/>
            <w:vAlign w:val="center"/>
          </w:tcPr>
          <w:p w14:paraId="34E48BBD">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177" w:type="dxa"/>
            <w:tcBorders>
              <w:top w:val="nil"/>
              <w:left w:val="nil"/>
              <w:bottom w:val="single" w:color="auto" w:sz="4" w:space="0"/>
              <w:right w:val="single" w:color="auto" w:sz="4" w:space="0"/>
            </w:tcBorders>
            <w:noWrap w:val="0"/>
            <w:vAlign w:val="center"/>
          </w:tcPr>
          <w:p w14:paraId="3ADE66CF">
            <w:pPr>
              <w:widowControl/>
              <w:jc w:val="center"/>
              <w:rPr>
                <w:rFonts w:hint="eastAsia" w:ascii="宋体" w:hAnsi="宋体" w:eastAsia="宋体" w:cs="宋体"/>
                <w:kern w:val="0"/>
                <w:sz w:val="20"/>
              </w:rPr>
            </w:pPr>
          </w:p>
        </w:tc>
        <w:tc>
          <w:tcPr>
            <w:tcW w:w="1230" w:type="dxa"/>
            <w:tcBorders>
              <w:top w:val="nil"/>
              <w:left w:val="nil"/>
              <w:bottom w:val="single" w:color="auto" w:sz="4" w:space="0"/>
              <w:right w:val="single" w:color="auto" w:sz="4" w:space="0"/>
            </w:tcBorders>
            <w:noWrap w:val="0"/>
            <w:vAlign w:val="center"/>
          </w:tcPr>
          <w:p w14:paraId="1BAD17A7">
            <w:pPr>
              <w:widowControl/>
              <w:jc w:val="center"/>
              <w:rPr>
                <w:rFonts w:hint="eastAsia" w:ascii="宋体" w:hAnsi="宋体" w:eastAsia="宋体" w:cs="宋体"/>
                <w:kern w:val="0"/>
                <w:sz w:val="20"/>
              </w:rPr>
            </w:pPr>
          </w:p>
        </w:tc>
        <w:tc>
          <w:tcPr>
            <w:tcW w:w="735" w:type="dxa"/>
            <w:tcBorders>
              <w:top w:val="nil"/>
              <w:left w:val="nil"/>
              <w:bottom w:val="single" w:color="auto" w:sz="4" w:space="0"/>
              <w:right w:val="single" w:color="auto" w:sz="4" w:space="0"/>
            </w:tcBorders>
            <w:noWrap w:val="0"/>
            <w:vAlign w:val="center"/>
          </w:tcPr>
          <w:p w14:paraId="738D8981">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1BC63079">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noWrap w:val="0"/>
            <w:vAlign w:val="center"/>
          </w:tcPr>
          <w:p w14:paraId="727B6E11">
            <w:pPr>
              <w:widowControl/>
              <w:jc w:val="center"/>
              <w:rPr>
                <w:rFonts w:hint="eastAsia" w:ascii="宋体" w:hAnsi="宋体" w:eastAsia="宋体" w:cs="宋体"/>
                <w:kern w:val="0"/>
                <w:sz w:val="20"/>
              </w:rPr>
            </w:pPr>
            <w:r>
              <w:rPr>
                <w:rFonts w:hint="eastAsia" w:ascii="宋体" w:hAnsi="宋体" w:eastAsia="宋体" w:cs="宋体"/>
                <w:kern w:val="0"/>
                <w:sz w:val="20"/>
              </w:rPr>
              <w:t>14</w:t>
            </w:r>
          </w:p>
        </w:tc>
        <w:tc>
          <w:tcPr>
            <w:tcW w:w="1070" w:type="dxa"/>
            <w:tcBorders>
              <w:top w:val="nil"/>
              <w:left w:val="nil"/>
              <w:bottom w:val="single" w:color="auto" w:sz="4" w:space="0"/>
              <w:right w:val="single" w:color="auto" w:sz="4" w:space="0"/>
            </w:tcBorders>
            <w:noWrap w:val="0"/>
            <w:vAlign w:val="center"/>
          </w:tcPr>
          <w:p w14:paraId="7906F517">
            <w:pPr>
              <w:widowControl/>
              <w:jc w:val="center"/>
              <w:rPr>
                <w:rFonts w:hint="eastAsia" w:ascii="宋体" w:hAnsi="宋体" w:eastAsia="宋体" w:cs="宋体"/>
                <w:kern w:val="0"/>
                <w:sz w:val="20"/>
                <w:szCs w:val="22"/>
                <w:lang w:val="en-US" w:eastAsia="zh-CN" w:bidi="ar-SA"/>
              </w:rPr>
            </w:pPr>
          </w:p>
        </w:tc>
        <w:tc>
          <w:tcPr>
            <w:tcW w:w="1079" w:type="dxa"/>
            <w:tcBorders>
              <w:top w:val="nil"/>
              <w:left w:val="nil"/>
              <w:bottom w:val="single" w:color="auto" w:sz="4" w:space="0"/>
              <w:right w:val="single" w:color="auto" w:sz="4" w:space="0"/>
            </w:tcBorders>
            <w:noWrap w:val="0"/>
            <w:vAlign w:val="center"/>
          </w:tcPr>
          <w:p w14:paraId="288A46EB">
            <w:pPr>
              <w:widowControl/>
              <w:jc w:val="center"/>
              <w:rPr>
                <w:rFonts w:hint="eastAsia" w:ascii="宋体" w:hAnsi="宋体" w:eastAsia="宋体" w:cs="宋体"/>
                <w:kern w:val="0"/>
                <w:sz w:val="20"/>
                <w:szCs w:val="22"/>
                <w:lang w:val="en-US" w:eastAsia="zh-CN" w:bidi="ar-SA"/>
              </w:rPr>
            </w:pPr>
            <w:r>
              <w:rPr>
                <w:rFonts w:hint="eastAsia" w:ascii="宋体" w:hAnsi="宋体" w:eastAsia="宋体" w:cs="宋体"/>
                <w:kern w:val="0"/>
                <w:sz w:val="20"/>
              </w:rPr>
              <w:t>　</w:t>
            </w:r>
          </w:p>
        </w:tc>
        <w:tc>
          <w:tcPr>
            <w:tcW w:w="1044" w:type="dxa"/>
            <w:tcBorders>
              <w:top w:val="nil"/>
              <w:left w:val="nil"/>
              <w:bottom w:val="single" w:color="auto" w:sz="4" w:space="0"/>
              <w:right w:val="single" w:color="auto" w:sz="4" w:space="0"/>
            </w:tcBorders>
            <w:noWrap w:val="0"/>
            <w:vAlign w:val="center"/>
          </w:tcPr>
          <w:p w14:paraId="5C0B03D9">
            <w:pPr>
              <w:widowControl/>
              <w:jc w:val="center"/>
              <w:rPr>
                <w:rFonts w:hint="eastAsia" w:ascii="宋体" w:hAnsi="宋体" w:eastAsia="宋体" w:cs="宋体"/>
                <w:kern w:val="0"/>
                <w:sz w:val="20"/>
                <w:szCs w:val="22"/>
                <w:lang w:val="en-US" w:eastAsia="zh-CN" w:bidi="ar-SA"/>
              </w:rPr>
            </w:pPr>
          </w:p>
        </w:tc>
        <w:tc>
          <w:tcPr>
            <w:tcW w:w="1104" w:type="dxa"/>
            <w:tcBorders>
              <w:top w:val="nil"/>
              <w:left w:val="nil"/>
              <w:bottom w:val="single" w:color="auto" w:sz="4" w:space="0"/>
              <w:right w:val="single" w:color="auto" w:sz="4" w:space="0"/>
            </w:tcBorders>
            <w:noWrap w:val="0"/>
            <w:vAlign w:val="center"/>
          </w:tcPr>
          <w:p w14:paraId="5FE21557">
            <w:pPr>
              <w:widowControl/>
              <w:jc w:val="center"/>
              <w:rPr>
                <w:rFonts w:hint="eastAsia" w:ascii="宋体" w:hAnsi="宋体" w:eastAsia="宋体" w:cs="宋体"/>
                <w:kern w:val="0"/>
                <w:sz w:val="20"/>
                <w:szCs w:val="22"/>
                <w:lang w:val="en-US" w:eastAsia="zh-CN" w:bidi="ar-SA"/>
              </w:rPr>
            </w:pPr>
          </w:p>
        </w:tc>
        <w:tc>
          <w:tcPr>
            <w:tcW w:w="584" w:type="dxa"/>
            <w:tcBorders>
              <w:top w:val="nil"/>
              <w:left w:val="nil"/>
              <w:bottom w:val="single" w:color="auto" w:sz="4" w:space="0"/>
              <w:right w:val="single" w:color="auto" w:sz="4" w:space="0"/>
            </w:tcBorders>
            <w:noWrap w:val="0"/>
            <w:vAlign w:val="center"/>
          </w:tcPr>
          <w:p w14:paraId="02FB3D15">
            <w:pPr>
              <w:widowControl/>
              <w:jc w:val="center"/>
              <w:rPr>
                <w:rFonts w:hint="eastAsia" w:ascii="宋体" w:hAnsi="宋体" w:eastAsia="宋体" w:cs="宋体"/>
                <w:kern w:val="0"/>
                <w:sz w:val="20"/>
                <w:szCs w:val="22"/>
                <w:lang w:val="en-US" w:eastAsia="zh-CN" w:bidi="ar-SA"/>
              </w:rPr>
            </w:pPr>
          </w:p>
        </w:tc>
        <w:tc>
          <w:tcPr>
            <w:tcW w:w="1114" w:type="dxa"/>
            <w:tcBorders>
              <w:top w:val="nil"/>
              <w:left w:val="nil"/>
              <w:bottom w:val="single" w:color="auto" w:sz="4" w:space="0"/>
              <w:right w:val="single" w:color="auto" w:sz="4" w:space="0"/>
            </w:tcBorders>
            <w:noWrap w:val="0"/>
            <w:vAlign w:val="center"/>
          </w:tcPr>
          <w:p w14:paraId="6E90B2CC">
            <w:pPr>
              <w:widowControl/>
              <w:jc w:val="center"/>
              <w:rPr>
                <w:rFonts w:hint="eastAsia" w:ascii="宋体" w:hAnsi="宋体" w:eastAsia="宋体" w:cs="宋体"/>
                <w:kern w:val="0"/>
                <w:sz w:val="20"/>
              </w:rPr>
            </w:pPr>
          </w:p>
        </w:tc>
        <w:tc>
          <w:tcPr>
            <w:tcW w:w="1177" w:type="dxa"/>
            <w:tcBorders>
              <w:top w:val="nil"/>
              <w:left w:val="nil"/>
              <w:bottom w:val="single" w:color="auto" w:sz="4" w:space="0"/>
              <w:right w:val="single" w:color="auto" w:sz="4" w:space="0"/>
            </w:tcBorders>
            <w:noWrap w:val="0"/>
            <w:vAlign w:val="center"/>
          </w:tcPr>
          <w:p w14:paraId="5BB5B8CD">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230" w:type="dxa"/>
            <w:tcBorders>
              <w:top w:val="nil"/>
              <w:left w:val="nil"/>
              <w:bottom w:val="single" w:color="auto" w:sz="4" w:space="0"/>
              <w:right w:val="single" w:color="auto" w:sz="4" w:space="0"/>
            </w:tcBorders>
            <w:noWrap w:val="0"/>
            <w:vAlign w:val="center"/>
          </w:tcPr>
          <w:p w14:paraId="141C87DC">
            <w:pPr>
              <w:widowControl/>
              <w:jc w:val="center"/>
              <w:rPr>
                <w:rFonts w:hint="eastAsia" w:ascii="宋体" w:hAnsi="宋体" w:eastAsia="宋体" w:cs="宋体"/>
                <w:kern w:val="0"/>
                <w:sz w:val="20"/>
              </w:rPr>
            </w:pPr>
          </w:p>
        </w:tc>
        <w:tc>
          <w:tcPr>
            <w:tcW w:w="735" w:type="dxa"/>
            <w:tcBorders>
              <w:top w:val="nil"/>
              <w:left w:val="nil"/>
              <w:bottom w:val="single" w:color="auto" w:sz="4" w:space="0"/>
              <w:right w:val="single" w:color="auto" w:sz="4" w:space="0"/>
            </w:tcBorders>
            <w:noWrap w:val="0"/>
            <w:vAlign w:val="center"/>
          </w:tcPr>
          <w:p w14:paraId="5DFA7040">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381D90E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noWrap w:val="0"/>
            <w:vAlign w:val="center"/>
          </w:tcPr>
          <w:p w14:paraId="3100FB6F">
            <w:pPr>
              <w:widowControl/>
              <w:jc w:val="center"/>
              <w:rPr>
                <w:rFonts w:hint="eastAsia" w:ascii="宋体" w:hAnsi="宋体" w:eastAsia="宋体" w:cs="宋体"/>
                <w:kern w:val="0"/>
                <w:sz w:val="20"/>
              </w:rPr>
            </w:pPr>
            <w:r>
              <w:rPr>
                <w:rFonts w:hint="eastAsia" w:ascii="宋体" w:hAnsi="宋体" w:eastAsia="宋体" w:cs="宋体"/>
                <w:kern w:val="0"/>
                <w:sz w:val="20"/>
              </w:rPr>
              <w:t>15</w:t>
            </w:r>
          </w:p>
        </w:tc>
        <w:tc>
          <w:tcPr>
            <w:tcW w:w="1070" w:type="dxa"/>
            <w:tcBorders>
              <w:top w:val="nil"/>
              <w:left w:val="nil"/>
              <w:bottom w:val="single" w:color="auto" w:sz="4" w:space="0"/>
              <w:right w:val="single" w:color="auto" w:sz="4" w:space="0"/>
            </w:tcBorders>
            <w:noWrap w:val="0"/>
            <w:vAlign w:val="center"/>
          </w:tcPr>
          <w:p w14:paraId="5DC5B6CF">
            <w:pPr>
              <w:widowControl/>
              <w:jc w:val="center"/>
              <w:rPr>
                <w:rFonts w:hint="eastAsia" w:ascii="宋体" w:hAnsi="宋体" w:eastAsia="宋体" w:cs="宋体"/>
                <w:kern w:val="0"/>
                <w:sz w:val="20"/>
                <w:szCs w:val="22"/>
                <w:lang w:val="en-US" w:eastAsia="zh-CN" w:bidi="ar-SA"/>
              </w:rPr>
            </w:pPr>
          </w:p>
        </w:tc>
        <w:tc>
          <w:tcPr>
            <w:tcW w:w="1079" w:type="dxa"/>
            <w:tcBorders>
              <w:top w:val="nil"/>
              <w:left w:val="nil"/>
              <w:bottom w:val="single" w:color="auto" w:sz="4" w:space="0"/>
              <w:right w:val="single" w:color="auto" w:sz="4" w:space="0"/>
            </w:tcBorders>
            <w:noWrap w:val="0"/>
            <w:vAlign w:val="center"/>
          </w:tcPr>
          <w:p w14:paraId="480182CC">
            <w:pPr>
              <w:widowControl/>
              <w:jc w:val="center"/>
              <w:rPr>
                <w:rFonts w:hint="eastAsia" w:ascii="宋体" w:hAnsi="宋体" w:eastAsia="宋体" w:cs="宋体"/>
                <w:kern w:val="0"/>
                <w:sz w:val="20"/>
                <w:szCs w:val="22"/>
                <w:lang w:val="en-US" w:eastAsia="zh-CN" w:bidi="ar-SA"/>
              </w:rPr>
            </w:pPr>
          </w:p>
        </w:tc>
        <w:tc>
          <w:tcPr>
            <w:tcW w:w="1044" w:type="dxa"/>
            <w:tcBorders>
              <w:top w:val="nil"/>
              <w:left w:val="nil"/>
              <w:bottom w:val="single" w:color="auto" w:sz="4" w:space="0"/>
              <w:right w:val="single" w:color="auto" w:sz="4" w:space="0"/>
            </w:tcBorders>
            <w:noWrap w:val="0"/>
            <w:vAlign w:val="center"/>
          </w:tcPr>
          <w:p w14:paraId="4BA1B233">
            <w:pPr>
              <w:widowControl/>
              <w:jc w:val="center"/>
              <w:rPr>
                <w:rFonts w:hint="eastAsia" w:ascii="宋体" w:hAnsi="宋体" w:eastAsia="宋体" w:cs="宋体"/>
                <w:kern w:val="0"/>
                <w:sz w:val="20"/>
                <w:szCs w:val="22"/>
                <w:lang w:val="en-US" w:eastAsia="zh-CN" w:bidi="ar-SA"/>
              </w:rPr>
            </w:pPr>
          </w:p>
        </w:tc>
        <w:tc>
          <w:tcPr>
            <w:tcW w:w="1104" w:type="dxa"/>
            <w:tcBorders>
              <w:top w:val="nil"/>
              <w:left w:val="nil"/>
              <w:bottom w:val="single" w:color="auto" w:sz="4" w:space="0"/>
              <w:right w:val="single" w:color="auto" w:sz="4" w:space="0"/>
            </w:tcBorders>
            <w:noWrap w:val="0"/>
            <w:vAlign w:val="center"/>
          </w:tcPr>
          <w:p w14:paraId="2BF8F946">
            <w:pPr>
              <w:widowControl/>
              <w:jc w:val="center"/>
              <w:rPr>
                <w:rFonts w:hint="eastAsia" w:ascii="宋体" w:hAnsi="宋体" w:eastAsia="宋体" w:cs="宋体"/>
                <w:kern w:val="0"/>
                <w:sz w:val="20"/>
                <w:szCs w:val="22"/>
                <w:lang w:val="en-US" w:eastAsia="zh-CN" w:bidi="ar-SA"/>
              </w:rPr>
            </w:pPr>
          </w:p>
        </w:tc>
        <w:tc>
          <w:tcPr>
            <w:tcW w:w="584" w:type="dxa"/>
            <w:tcBorders>
              <w:top w:val="nil"/>
              <w:left w:val="nil"/>
              <w:bottom w:val="single" w:color="auto" w:sz="4" w:space="0"/>
              <w:right w:val="single" w:color="auto" w:sz="4" w:space="0"/>
            </w:tcBorders>
            <w:noWrap w:val="0"/>
            <w:vAlign w:val="center"/>
          </w:tcPr>
          <w:p w14:paraId="0584CCE5">
            <w:pPr>
              <w:widowControl/>
              <w:jc w:val="center"/>
              <w:rPr>
                <w:rFonts w:hint="eastAsia" w:ascii="宋体" w:hAnsi="宋体" w:eastAsia="宋体" w:cs="宋体"/>
                <w:kern w:val="0"/>
                <w:sz w:val="20"/>
                <w:szCs w:val="22"/>
                <w:lang w:val="en-US" w:eastAsia="zh-CN" w:bidi="ar-SA"/>
              </w:rPr>
            </w:pPr>
          </w:p>
        </w:tc>
        <w:tc>
          <w:tcPr>
            <w:tcW w:w="1114" w:type="dxa"/>
            <w:tcBorders>
              <w:top w:val="nil"/>
              <w:left w:val="nil"/>
              <w:bottom w:val="single" w:color="auto" w:sz="4" w:space="0"/>
              <w:right w:val="single" w:color="auto" w:sz="4" w:space="0"/>
            </w:tcBorders>
            <w:noWrap w:val="0"/>
            <w:vAlign w:val="center"/>
          </w:tcPr>
          <w:p w14:paraId="2D0CC551">
            <w:pPr>
              <w:widowControl/>
              <w:jc w:val="center"/>
              <w:rPr>
                <w:rFonts w:hint="eastAsia" w:ascii="宋体" w:hAnsi="宋体" w:eastAsia="宋体" w:cs="宋体"/>
                <w:kern w:val="0"/>
                <w:sz w:val="20"/>
              </w:rPr>
            </w:pPr>
          </w:p>
        </w:tc>
        <w:tc>
          <w:tcPr>
            <w:tcW w:w="1177" w:type="dxa"/>
            <w:tcBorders>
              <w:top w:val="nil"/>
              <w:left w:val="nil"/>
              <w:bottom w:val="single" w:color="auto" w:sz="4" w:space="0"/>
              <w:right w:val="single" w:color="auto" w:sz="4" w:space="0"/>
            </w:tcBorders>
            <w:noWrap w:val="0"/>
            <w:vAlign w:val="center"/>
          </w:tcPr>
          <w:p w14:paraId="54A9BC86">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230" w:type="dxa"/>
            <w:tcBorders>
              <w:top w:val="nil"/>
              <w:left w:val="nil"/>
              <w:bottom w:val="single" w:color="auto" w:sz="4" w:space="0"/>
              <w:right w:val="single" w:color="auto" w:sz="4" w:space="0"/>
            </w:tcBorders>
            <w:noWrap w:val="0"/>
            <w:vAlign w:val="center"/>
          </w:tcPr>
          <w:p w14:paraId="676B3500">
            <w:pPr>
              <w:widowControl/>
              <w:jc w:val="center"/>
              <w:rPr>
                <w:rFonts w:hint="eastAsia" w:ascii="宋体" w:hAnsi="宋体" w:eastAsia="宋体" w:cs="宋体"/>
                <w:kern w:val="0"/>
                <w:sz w:val="20"/>
              </w:rPr>
            </w:pPr>
          </w:p>
        </w:tc>
        <w:tc>
          <w:tcPr>
            <w:tcW w:w="735" w:type="dxa"/>
            <w:tcBorders>
              <w:top w:val="nil"/>
              <w:left w:val="nil"/>
              <w:bottom w:val="single" w:color="auto" w:sz="4" w:space="0"/>
              <w:right w:val="single" w:color="auto" w:sz="4" w:space="0"/>
            </w:tcBorders>
            <w:noWrap w:val="0"/>
            <w:vAlign w:val="center"/>
          </w:tcPr>
          <w:p w14:paraId="21CFC4F7">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3F0CC826">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noWrap w:val="0"/>
            <w:vAlign w:val="center"/>
          </w:tcPr>
          <w:p w14:paraId="64FA9D99">
            <w:pPr>
              <w:widowControl/>
              <w:jc w:val="center"/>
              <w:rPr>
                <w:rFonts w:hint="eastAsia" w:ascii="宋体" w:hAnsi="宋体" w:eastAsia="宋体" w:cs="宋体"/>
                <w:kern w:val="0"/>
                <w:sz w:val="20"/>
              </w:rPr>
            </w:pPr>
            <w:r>
              <w:rPr>
                <w:rFonts w:hint="eastAsia" w:ascii="宋体" w:hAnsi="宋体" w:eastAsia="宋体" w:cs="宋体"/>
                <w:kern w:val="0"/>
                <w:sz w:val="20"/>
              </w:rPr>
              <w:t>16</w:t>
            </w:r>
          </w:p>
        </w:tc>
        <w:tc>
          <w:tcPr>
            <w:tcW w:w="1070" w:type="dxa"/>
            <w:tcBorders>
              <w:top w:val="nil"/>
              <w:left w:val="nil"/>
              <w:bottom w:val="single" w:color="auto" w:sz="4" w:space="0"/>
              <w:right w:val="single" w:color="auto" w:sz="4" w:space="0"/>
            </w:tcBorders>
            <w:noWrap w:val="0"/>
            <w:vAlign w:val="center"/>
          </w:tcPr>
          <w:p w14:paraId="1CA1050E">
            <w:pPr>
              <w:widowControl/>
              <w:jc w:val="center"/>
              <w:rPr>
                <w:rFonts w:hint="eastAsia" w:ascii="宋体" w:hAnsi="宋体" w:eastAsia="宋体" w:cs="宋体"/>
                <w:kern w:val="0"/>
                <w:sz w:val="20"/>
                <w:szCs w:val="22"/>
                <w:lang w:val="en-US" w:eastAsia="zh-CN" w:bidi="ar-SA"/>
              </w:rPr>
            </w:pPr>
          </w:p>
        </w:tc>
        <w:tc>
          <w:tcPr>
            <w:tcW w:w="1079" w:type="dxa"/>
            <w:tcBorders>
              <w:top w:val="nil"/>
              <w:left w:val="nil"/>
              <w:bottom w:val="single" w:color="auto" w:sz="4" w:space="0"/>
              <w:right w:val="single" w:color="auto" w:sz="4" w:space="0"/>
            </w:tcBorders>
            <w:noWrap w:val="0"/>
            <w:vAlign w:val="center"/>
          </w:tcPr>
          <w:p w14:paraId="3F58F46C">
            <w:pPr>
              <w:widowControl/>
              <w:jc w:val="center"/>
              <w:rPr>
                <w:rFonts w:hint="eastAsia" w:ascii="宋体" w:hAnsi="宋体" w:eastAsia="宋体" w:cs="宋体"/>
                <w:kern w:val="0"/>
                <w:sz w:val="20"/>
                <w:szCs w:val="22"/>
                <w:lang w:val="en-US" w:eastAsia="zh-CN" w:bidi="ar-SA"/>
              </w:rPr>
            </w:pPr>
          </w:p>
        </w:tc>
        <w:tc>
          <w:tcPr>
            <w:tcW w:w="1044" w:type="dxa"/>
            <w:tcBorders>
              <w:top w:val="nil"/>
              <w:left w:val="nil"/>
              <w:bottom w:val="single" w:color="auto" w:sz="4" w:space="0"/>
              <w:right w:val="single" w:color="auto" w:sz="4" w:space="0"/>
            </w:tcBorders>
            <w:noWrap w:val="0"/>
            <w:vAlign w:val="center"/>
          </w:tcPr>
          <w:p w14:paraId="198E0BF4">
            <w:pPr>
              <w:widowControl/>
              <w:jc w:val="center"/>
              <w:rPr>
                <w:rFonts w:hint="eastAsia" w:ascii="宋体" w:hAnsi="宋体" w:eastAsia="宋体" w:cs="宋体"/>
                <w:kern w:val="0"/>
                <w:sz w:val="20"/>
                <w:szCs w:val="22"/>
                <w:lang w:val="en-US" w:eastAsia="zh-CN" w:bidi="ar-SA"/>
              </w:rPr>
            </w:pPr>
          </w:p>
        </w:tc>
        <w:tc>
          <w:tcPr>
            <w:tcW w:w="1104" w:type="dxa"/>
            <w:tcBorders>
              <w:top w:val="nil"/>
              <w:left w:val="nil"/>
              <w:bottom w:val="single" w:color="auto" w:sz="4" w:space="0"/>
              <w:right w:val="single" w:color="auto" w:sz="4" w:space="0"/>
            </w:tcBorders>
            <w:noWrap w:val="0"/>
            <w:vAlign w:val="center"/>
          </w:tcPr>
          <w:p w14:paraId="34681114">
            <w:pPr>
              <w:widowControl/>
              <w:jc w:val="center"/>
              <w:rPr>
                <w:rFonts w:hint="eastAsia" w:ascii="宋体" w:hAnsi="宋体" w:eastAsia="宋体" w:cs="宋体"/>
                <w:kern w:val="0"/>
                <w:sz w:val="20"/>
                <w:szCs w:val="22"/>
                <w:lang w:val="en-US" w:eastAsia="zh-CN" w:bidi="ar-SA"/>
              </w:rPr>
            </w:pPr>
          </w:p>
        </w:tc>
        <w:tc>
          <w:tcPr>
            <w:tcW w:w="584" w:type="dxa"/>
            <w:tcBorders>
              <w:top w:val="nil"/>
              <w:left w:val="nil"/>
              <w:bottom w:val="single" w:color="auto" w:sz="4" w:space="0"/>
              <w:right w:val="single" w:color="auto" w:sz="4" w:space="0"/>
            </w:tcBorders>
            <w:noWrap w:val="0"/>
            <w:vAlign w:val="center"/>
          </w:tcPr>
          <w:p w14:paraId="65EE749E">
            <w:pPr>
              <w:widowControl/>
              <w:jc w:val="center"/>
              <w:rPr>
                <w:rFonts w:hint="eastAsia" w:ascii="宋体" w:hAnsi="宋体" w:eastAsia="宋体" w:cs="宋体"/>
                <w:kern w:val="0"/>
                <w:sz w:val="20"/>
                <w:szCs w:val="22"/>
                <w:lang w:val="en-US" w:eastAsia="zh-CN" w:bidi="ar-SA"/>
              </w:rPr>
            </w:pPr>
          </w:p>
        </w:tc>
        <w:tc>
          <w:tcPr>
            <w:tcW w:w="1114" w:type="dxa"/>
            <w:tcBorders>
              <w:top w:val="nil"/>
              <w:left w:val="nil"/>
              <w:bottom w:val="single" w:color="auto" w:sz="4" w:space="0"/>
              <w:right w:val="single" w:color="auto" w:sz="4" w:space="0"/>
            </w:tcBorders>
            <w:noWrap w:val="0"/>
            <w:vAlign w:val="center"/>
          </w:tcPr>
          <w:p w14:paraId="56822330">
            <w:pPr>
              <w:widowControl/>
              <w:jc w:val="center"/>
              <w:rPr>
                <w:rFonts w:hint="eastAsia" w:ascii="宋体" w:hAnsi="宋体" w:eastAsia="宋体" w:cs="宋体"/>
                <w:kern w:val="0"/>
                <w:sz w:val="20"/>
              </w:rPr>
            </w:pPr>
          </w:p>
        </w:tc>
        <w:tc>
          <w:tcPr>
            <w:tcW w:w="1177" w:type="dxa"/>
            <w:tcBorders>
              <w:top w:val="nil"/>
              <w:left w:val="nil"/>
              <w:bottom w:val="single" w:color="auto" w:sz="4" w:space="0"/>
              <w:right w:val="single" w:color="auto" w:sz="4" w:space="0"/>
            </w:tcBorders>
            <w:noWrap w:val="0"/>
            <w:vAlign w:val="center"/>
          </w:tcPr>
          <w:p w14:paraId="52355EBB">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230" w:type="dxa"/>
            <w:tcBorders>
              <w:top w:val="nil"/>
              <w:left w:val="nil"/>
              <w:bottom w:val="single" w:color="auto" w:sz="4" w:space="0"/>
              <w:right w:val="single" w:color="auto" w:sz="4" w:space="0"/>
            </w:tcBorders>
            <w:noWrap w:val="0"/>
            <w:vAlign w:val="center"/>
          </w:tcPr>
          <w:p w14:paraId="67E5386D">
            <w:pPr>
              <w:widowControl/>
              <w:jc w:val="center"/>
              <w:rPr>
                <w:rFonts w:hint="eastAsia" w:ascii="宋体" w:hAnsi="宋体" w:eastAsia="宋体" w:cs="宋体"/>
                <w:kern w:val="0"/>
                <w:sz w:val="20"/>
              </w:rPr>
            </w:pPr>
          </w:p>
        </w:tc>
        <w:tc>
          <w:tcPr>
            <w:tcW w:w="735" w:type="dxa"/>
            <w:tcBorders>
              <w:top w:val="nil"/>
              <w:left w:val="nil"/>
              <w:bottom w:val="single" w:color="auto" w:sz="4" w:space="0"/>
              <w:right w:val="single" w:color="auto" w:sz="4" w:space="0"/>
            </w:tcBorders>
            <w:noWrap w:val="0"/>
            <w:vAlign w:val="center"/>
          </w:tcPr>
          <w:p w14:paraId="7CF9432E">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76BDA6E0">
        <w:tblPrEx>
          <w:tblCellMar>
            <w:top w:w="0" w:type="dxa"/>
            <w:left w:w="108" w:type="dxa"/>
            <w:bottom w:w="0" w:type="dxa"/>
            <w:right w:w="108" w:type="dxa"/>
          </w:tblCellMar>
        </w:tblPrEx>
        <w:trPr>
          <w:trHeight w:val="480" w:hRule="atLeast"/>
        </w:trPr>
        <w:tc>
          <w:tcPr>
            <w:tcW w:w="576" w:type="dxa"/>
            <w:tcBorders>
              <w:top w:val="nil"/>
              <w:left w:val="single" w:color="auto" w:sz="4" w:space="0"/>
              <w:bottom w:val="single" w:color="auto" w:sz="4" w:space="0"/>
              <w:right w:val="single" w:color="auto" w:sz="4" w:space="0"/>
            </w:tcBorders>
            <w:noWrap w:val="0"/>
            <w:vAlign w:val="center"/>
          </w:tcPr>
          <w:p w14:paraId="4848A48E">
            <w:pPr>
              <w:widowControl/>
              <w:jc w:val="center"/>
              <w:rPr>
                <w:rFonts w:hint="eastAsia" w:ascii="宋体" w:hAnsi="宋体" w:eastAsia="宋体" w:cs="宋体"/>
                <w:kern w:val="0"/>
                <w:sz w:val="20"/>
              </w:rPr>
            </w:pPr>
            <w:r>
              <w:rPr>
                <w:rFonts w:hint="eastAsia" w:ascii="宋体" w:hAnsi="宋体" w:eastAsia="宋体" w:cs="宋体"/>
                <w:kern w:val="0"/>
                <w:sz w:val="20"/>
              </w:rPr>
              <w:t>17</w:t>
            </w:r>
          </w:p>
        </w:tc>
        <w:tc>
          <w:tcPr>
            <w:tcW w:w="1070" w:type="dxa"/>
            <w:tcBorders>
              <w:top w:val="nil"/>
              <w:left w:val="nil"/>
              <w:bottom w:val="single" w:color="auto" w:sz="4" w:space="0"/>
              <w:right w:val="single" w:color="auto" w:sz="4" w:space="0"/>
            </w:tcBorders>
            <w:noWrap w:val="0"/>
            <w:vAlign w:val="center"/>
          </w:tcPr>
          <w:p w14:paraId="4C2F27E0">
            <w:pPr>
              <w:widowControl/>
              <w:jc w:val="center"/>
              <w:rPr>
                <w:rFonts w:hint="eastAsia" w:ascii="宋体" w:hAnsi="宋体" w:eastAsia="宋体" w:cs="宋体"/>
                <w:kern w:val="0"/>
                <w:sz w:val="20"/>
                <w:szCs w:val="22"/>
                <w:lang w:val="en-US" w:eastAsia="zh-CN" w:bidi="ar-SA"/>
              </w:rPr>
            </w:pPr>
          </w:p>
        </w:tc>
        <w:tc>
          <w:tcPr>
            <w:tcW w:w="1079" w:type="dxa"/>
            <w:tcBorders>
              <w:top w:val="nil"/>
              <w:left w:val="nil"/>
              <w:bottom w:val="single" w:color="auto" w:sz="4" w:space="0"/>
              <w:right w:val="single" w:color="auto" w:sz="4" w:space="0"/>
            </w:tcBorders>
            <w:noWrap w:val="0"/>
            <w:vAlign w:val="center"/>
          </w:tcPr>
          <w:p w14:paraId="024AC54F">
            <w:pPr>
              <w:widowControl/>
              <w:jc w:val="center"/>
              <w:rPr>
                <w:rFonts w:hint="eastAsia" w:ascii="宋体" w:hAnsi="宋体" w:eastAsia="宋体" w:cs="宋体"/>
                <w:kern w:val="0"/>
                <w:sz w:val="20"/>
                <w:szCs w:val="22"/>
                <w:lang w:val="en-US" w:eastAsia="zh-CN" w:bidi="ar-SA"/>
              </w:rPr>
            </w:pPr>
          </w:p>
        </w:tc>
        <w:tc>
          <w:tcPr>
            <w:tcW w:w="1044" w:type="dxa"/>
            <w:tcBorders>
              <w:top w:val="nil"/>
              <w:left w:val="nil"/>
              <w:bottom w:val="single" w:color="auto" w:sz="4" w:space="0"/>
              <w:right w:val="single" w:color="auto" w:sz="4" w:space="0"/>
            </w:tcBorders>
            <w:noWrap w:val="0"/>
            <w:vAlign w:val="center"/>
          </w:tcPr>
          <w:p w14:paraId="60DB8275">
            <w:pPr>
              <w:widowControl/>
              <w:jc w:val="center"/>
              <w:rPr>
                <w:rFonts w:hint="eastAsia" w:ascii="宋体" w:hAnsi="宋体" w:eastAsia="宋体" w:cs="宋体"/>
                <w:kern w:val="0"/>
                <w:sz w:val="20"/>
                <w:szCs w:val="22"/>
                <w:lang w:val="en-US" w:eastAsia="zh-CN" w:bidi="ar-SA"/>
              </w:rPr>
            </w:pPr>
          </w:p>
        </w:tc>
        <w:tc>
          <w:tcPr>
            <w:tcW w:w="1104" w:type="dxa"/>
            <w:tcBorders>
              <w:top w:val="nil"/>
              <w:left w:val="nil"/>
              <w:bottom w:val="single" w:color="auto" w:sz="4" w:space="0"/>
              <w:right w:val="single" w:color="auto" w:sz="4" w:space="0"/>
            </w:tcBorders>
            <w:noWrap w:val="0"/>
            <w:vAlign w:val="center"/>
          </w:tcPr>
          <w:p w14:paraId="4FC3DDA8">
            <w:pPr>
              <w:widowControl/>
              <w:jc w:val="center"/>
              <w:rPr>
                <w:rFonts w:hint="eastAsia" w:ascii="宋体" w:hAnsi="宋体" w:eastAsia="宋体" w:cs="宋体"/>
                <w:kern w:val="0"/>
                <w:sz w:val="20"/>
                <w:szCs w:val="22"/>
                <w:lang w:val="en-US" w:eastAsia="zh-CN" w:bidi="ar-SA"/>
              </w:rPr>
            </w:pPr>
          </w:p>
        </w:tc>
        <w:tc>
          <w:tcPr>
            <w:tcW w:w="584" w:type="dxa"/>
            <w:tcBorders>
              <w:top w:val="nil"/>
              <w:left w:val="nil"/>
              <w:bottom w:val="single" w:color="auto" w:sz="4" w:space="0"/>
              <w:right w:val="single" w:color="auto" w:sz="4" w:space="0"/>
            </w:tcBorders>
            <w:noWrap w:val="0"/>
            <w:vAlign w:val="center"/>
          </w:tcPr>
          <w:p w14:paraId="3ED3CF73">
            <w:pPr>
              <w:widowControl/>
              <w:jc w:val="center"/>
              <w:rPr>
                <w:rFonts w:hint="eastAsia" w:ascii="宋体" w:hAnsi="宋体" w:eastAsia="宋体" w:cs="宋体"/>
                <w:kern w:val="0"/>
                <w:sz w:val="20"/>
                <w:szCs w:val="22"/>
                <w:lang w:val="en-US" w:eastAsia="zh-CN" w:bidi="ar-SA"/>
              </w:rPr>
            </w:pPr>
          </w:p>
        </w:tc>
        <w:tc>
          <w:tcPr>
            <w:tcW w:w="1114" w:type="dxa"/>
            <w:tcBorders>
              <w:top w:val="nil"/>
              <w:left w:val="nil"/>
              <w:bottom w:val="single" w:color="auto" w:sz="4" w:space="0"/>
              <w:right w:val="single" w:color="auto" w:sz="4" w:space="0"/>
            </w:tcBorders>
            <w:noWrap w:val="0"/>
            <w:vAlign w:val="center"/>
          </w:tcPr>
          <w:p w14:paraId="1C53DE60">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177" w:type="dxa"/>
            <w:tcBorders>
              <w:top w:val="nil"/>
              <w:left w:val="nil"/>
              <w:bottom w:val="single" w:color="auto" w:sz="4" w:space="0"/>
              <w:right w:val="single" w:color="auto" w:sz="4" w:space="0"/>
            </w:tcBorders>
            <w:noWrap w:val="0"/>
            <w:vAlign w:val="center"/>
          </w:tcPr>
          <w:p w14:paraId="73D5A0F2">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230" w:type="dxa"/>
            <w:tcBorders>
              <w:top w:val="nil"/>
              <w:left w:val="nil"/>
              <w:bottom w:val="single" w:color="auto" w:sz="4" w:space="0"/>
              <w:right w:val="single" w:color="auto" w:sz="4" w:space="0"/>
            </w:tcBorders>
            <w:noWrap w:val="0"/>
            <w:vAlign w:val="center"/>
          </w:tcPr>
          <w:p w14:paraId="289B408E">
            <w:pPr>
              <w:widowControl/>
              <w:jc w:val="center"/>
              <w:rPr>
                <w:rFonts w:hint="eastAsia" w:ascii="宋体" w:hAnsi="宋体" w:eastAsia="宋体" w:cs="宋体"/>
                <w:kern w:val="0"/>
                <w:sz w:val="20"/>
              </w:rPr>
            </w:pPr>
          </w:p>
        </w:tc>
        <w:tc>
          <w:tcPr>
            <w:tcW w:w="735" w:type="dxa"/>
            <w:tcBorders>
              <w:top w:val="nil"/>
              <w:left w:val="nil"/>
              <w:bottom w:val="single" w:color="auto" w:sz="4" w:space="0"/>
              <w:right w:val="single" w:color="auto" w:sz="4" w:space="0"/>
            </w:tcBorders>
            <w:noWrap w:val="0"/>
            <w:vAlign w:val="center"/>
          </w:tcPr>
          <w:p w14:paraId="55CAD24D">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42E7083B">
        <w:tblPrEx>
          <w:tblCellMar>
            <w:top w:w="0" w:type="dxa"/>
            <w:left w:w="108" w:type="dxa"/>
            <w:bottom w:w="0" w:type="dxa"/>
            <w:right w:w="108" w:type="dxa"/>
          </w:tblCellMar>
        </w:tblPrEx>
        <w:trPr>
          <w:trHeight w:val="270" w:hRule="atLeast"/>
        </w:trPr>
        <w:tc>
          <w:tcPr>
            <w:tcW w:w="576" w:type="dxa"/>
            <w:tcBorders>
              <w:top w:val="nil"/>
              <w:left w:val="single" w:color="auto" w:sz="4" w:space="0"/>
              <w:bottom w:val="single" w:color="auto" w:sz="4" w:space="0"/>
              <w:right w:val="single" w:color="auto" w:sz="4" w:space="0"/>
            </w:tcBorders>
            <w:noWrap w:val="0"/>
            <w:vAlign w:val="center"/>
          </w:tcPr>
          <w:p w14:paraId="5018A094">
            <w:pPr>
              <w:widowControl/>
              <w:jc w:val="center"/>
              <w:rPr>
                <w:rFonts w:hint="eastAsia" w:ascii="宋体" w:hAnsi="宋体" w:eastAsia="宋体" w:cs="宋体"/>
                <w:kern w:val="0"/>
                <w:sz w:val="20"/>
              </w:rPr>
            </w:pPr>
            <w:r>
              <w:rPr>
                <w:rFonts w:hint="eastAsia" w:ascii="宋体" w:hAnsi="宋体" w:eastAsia="宋体" w:cs="宋体"/>
                <w:kern w:val="0"/>
                <w:sz w:val="20"/>
              </w:rPr>
              <w:t>18</w:t>
            </w:r>
          </w:p>
        </w:tc>
        <w:tc>
          <w:tcPr>
            <w:tcW w:w="1070" w:type="dxa"/>
            <w:tcBorders>
              <w:top w:val="nil"/>
              <w:left w:val="nil"/>
              <w:bottom w:val="single" w:color="auto" w:sz="4" w:space="0"/>
              <w:right w:val="single" w:color="auto" w:sz="4" w:space="0"/>
            </w:tcBorders>
            <w:noWrap w:val="0"/>
            <w:vAlign w:val="center"/>
          </w:tcPr>
          <w:p w14:paraId="2FAF3BB0">
            <w:pPr>
              <w:widowControl/>
              <w:jc w:val="both"/>
              <w:rPr>
                <w:rFonts w:hint="eastAsia" w:ascii="宋体" w:hAnsi="宋体" w:eastAsia="宋体" w:cs="宋体"/>
                <w:kern w:val="0"/>
                <w:sz w:val="20"/>
                <w:szCs w:val="22"/>
                <w:lang w:val="en-US" w:eastAsia="zh-CN" w:bidi="ar-SA"/>
              </w:rPr>
            </w:pPr>
          </w:p>
        </w:tc>
        <w:tc>
          <w:tcPr>
            <w:tcW w:w="1079" w:type="dxa"/>
            <w:tcBorders>
              <w:top w:val="nil"/>
              <w:left w:val="nil"/>
              <w:bottom w:val="single" w:color="auto" w:sz="4" w:space="0"/>
              <w:right w:val="single" w:color="auto" w:sz="4" w:space="0"/>
            </w:tcBorders>
            <w:noWrap w:val="0"/>
            <w:vAlign w:val="center"/>
          </w:tcPr>
          <w:p w14:paraId="6F6CB953">
            <w:pPr>
              <w:widowControl/>
              <w:jc w:val="center"/>
              <w:rPr>
                <w:rFonts w:hint="eastAsia" w:ascii="宋体" w:hAnsi="宋体" w:eastAsia="宋体" w:cs="宋体"/>
                <w:kern w:val="0"/>
                <w:sz w:val="20"/>
                <w:szCs w:val="22"/>
                <w:lang w:val="en-US" w:eastAsia="zh-CN" w:bidi="ar-SA"/>
              </w:rPr>
            </w:pPr>
            <w:r>
              <w:rPr>
                <w:rFonts w:hint="eastAsia" w:ascii="宋体" w:hAnsi="宋体" w:eastAsia="宋体" w:cs="宋体"/>
                <w:kern w:val="0"/>
                <w:sz w:val="20"/>
              </w:rPr>
              <w:t>　</w:t>
            </w:r>
          </w:p>
        </w:tc>
        <w:tc>
          <w:tcPr>
            <w:tcW w:w="1044" w:type="dxa"/>
            <w:tcBorders>
              <w:top w:val="nil"/>
              <w:left w:val="nil"/>
              <w:bottom w:val="single" w:color="auto" w:sz="4" w:space="0"/>
              <w:right w:val="single" w:color="auto" w:sz="4" w:space="0"/>
            </w:tcBorders>
            <w:noWrap w:val="0"/>
            <w:vAlign w:val="center"/>
          </w:tcPr>
          <w:p w14:paraId="51571F2A">
            <w:pPr>
              <w:widowControl/>
              <w:jc w:val="center"/>
              <w:rPr>
                <w:rFonts w:hint="eastAsia" w:ascii="宋体" w:hAnsi="宋体" w:eastAsia="宋体" w:cs="宋体"/>
                <w:kern w:val="0"/>
                <w:sz w:val="20"/>
                <w:szCs w:val="22"/>
                <w:lang w:val="en-US" w:eastAsia="zh-CN" w:bidi="ar-SA"/>
              </w:rPr>
            </w:pPr>
          </w:p>
        </w:tc>
        <w:tc>
          <w:tcPr>
            <w:tcW w:w="1104" w:type="dxa"/>
            <w:tcBorders>
              <w:top w:val="nil"/>
              <w:left w:val="nil"/>
              <w:bottom w:val="single" w:color="auto" w:sz="4" w:space="0"/>
              <w:right w:val="single" w:color="auto" w:sz="4" w:space="0"/>
            </w:tcBorders>
            <w:noWrap w:val="0"/>
            <w:vAlign w:val="center"/>
          </w:tcPr>
          <w:p w14:paraId="711C7A16">
            <w:pPr>
              <w:widowControl/>
              <w:jc w:val="center"/>
              <w:rPr>
                <w:rFonts w:hint="eastAsia" w:ascii="宋体" w:hAnsi="宋体" w:eastAsia="宋体" w:cs="宋体"/>
                <w:kern w:val="0"/>
                <w:sz w:val="20"/>
                <w:szCs w:val="22"/>
                <w:lang w:val="en-US" w:eastAsia="zh-CN" w:bidi="ar-SA"/>
              </w:rPr>
            </w:pPr>
          </w:p>
        </w:tc>
        <w:tc>
          <w:tcPr>
            <w:tcW w:w="584" w:type="dxa"/>
            <w:tcBorders>
              <w:top w:val="nil"/>
              <w:left w:val="nil"/>
              <w:bottom w:val="single" w:color="auto" w:sz="4" w:space="0"/>
              <w:right w:val="single" w:color="auto" w:sz="4" w:space="0"/>
            </w:tcBorders>
            <w:noWrap w:val="0"/>
            <w:vAlign w:val="center"/>
          </w:tcPr>
          <w:p w14:paraId="18B80D74">
            <w:pPr>
              <w:widowControl/>
              <w:jc w:val="center"/>
              <w:rPr>
                <w:rFonts w:hint="eastAsia" w:ascii="宋体" w:hAnsi="宋体" w:eastAsia="宋体" w:cs="宋体"/>
                <w:kern w:val="0"/>
                <w:sz w:val="20"/>
                <w:szCs w:val="22"/>
                <w:lang w:val="en-US" w:eastAsia="zh-CN" w:bidi="ar-SA"/>
              </w:rPr>
            </w:pPr>
          </w:p>
        </w:tc>
        <w:tc>
          <w:tcPr>
            <w:tcW w:w="1114" w:type="dxa"/>
            <w:tcBorders>
              <w:top w:val="nil"/>
              <w:left w:val="nil"/>
              <w:bottom w:val="single" w:color="auto" w:sz="4" w:space="0"/>
              <w:right w:val="single" w:color="auto" w:sz="4" w:space="0"/>
            </w:tcBorders>
            <w:noWrap w:val="0"/>
            <w:vAlign w:val="center"/>
          </w:tcPr>
          <w:p w14:paraId="2B723E96">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177" w:type="dxa"/>
            <w:tcBorders>
              <w:top w:val="nil"/>
              <w:left w:val="nil"/>
              <w:bottom w:val="single" w:color="auto" w:sz="4" w:space="0"/>
              <w:right w:val="single" w:color="auto" w:sz="4" w:space="0"/>
            </w:tcBorders>
            <w:noWrap w:val="0"/>
            <w:vAlign w:val="center"/>
          </w:tcPr>
          <w:p w14:paraId="45A56B2C">
            <w:pPr>
              <w:widowControl/>
              <w:jc w:val="center"/>
              <w:rPr>
                <w:rFonts w:hint="eastAsia" w:ascii="宋体" w:hAnsi="宋体" w:eastAsia="宋体" w:cs="宋体"/>
                <w:kern w:val="0"/>
                <w:sz w:val="20"/>
              </w:rPr>
            </w:pPr>
          </w:p>
        </w:tc>
        <w:tc>
          <w:tcPr>
            <w:tcW w:w="1230" w:type="dxa"/>
            <w:tcBorders>
              <w:top w:val="nil"/>
              <w:left w:val="nil"/>
              <w:bottom w:val="single" w:color="auto" w:sz="4" w:space="0"/>
              <w:right w:val="single" w:color="auto" w:sz="4" w:space="0"/>
            </w:tcBorders>
            <w:noWrap w:val="0"/>
            <w:vAlign w:val="center"/>
          </w:tcPr>
          <w:p w14:paraId="5C79A564">
            <w:pPr>
              <w:widowControl/>
              <w:jc w:val="center"/>
              <w:rPr>
                <w:rFonts w:hint="eastAsia" w:ascii="宋体" w:hAnsi="宋体" w:eastAsia="宋体" w:cs="宋体"/>
                <w:kern w:val="0"/>
                <w:sz w:val="20"/>
              </w:rPr>
            </w:pPr>
          </w:p>
        </w:tc>
        <w:tc>
          <w:tcPr>
            <w:tcW w:w="735" w:type="dxa"/>
            <w:tcBorders>
              <w:top w:val="nil"/>
              <w:left w:val="nil"/>
              <w:bottom w:val="single" w:color="auto" w:sz="4" w:space="0"/>
              <w:right w:val="single" w:color="auto" w:sz="4" w:space="0"/>
            </w:tcBorders>
            <w:noWrap w:val="0"/>
            <w:vAlign w:val="center"/>
          </w:tcPr>
          <w:p w14:paraId="181D7240">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105C420E">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noWrap w:val="0"/>
            <w:vAlign w:val="center"/>
          </w:tcPr>
          <w:p w14:paraId="03EB8CE8">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19</w:t>
            </w:r>
          </w:p>
        </w:tc>
        <w:tc>
          <w:tcPr>
            <w:tcW w:w="1070" w:type="dxa"/>
            <w:tcBorders>
              <w:top w:val="nil"/>
              <w:left w:val="nil"/>
              <w:bottom w:val="single" w:color="auto" w:sz="4" w:space="0"/>
              <w:right w:val="single" w:color="auto" w:sz="4" w:space="0"/>
            </w:tcBorders>
            <w:noWrap w:val="0"/>
            <w:vAlign w:val="center"/>
          </w:tcPr>
          <w:p w14:paraId="68F4E88F">
            <w:pPr>
              <w:widowControl/>
              <w:jc w:val="center"/>
              <w:rPr>
                <w:rFonts w:hint="eastAsia" w:ascii="宋体" w:hAnsi="宋体" w:eastAsia="宋体" w:cs="宋体"/>
                <w:kern w:val="0"/>
                <w:sz w:val="20"/>
                <w:szCs w:val="22"/>
                <w:lang w:val="en-US" w:eastAsia="zh-CN" w:bidi="ar-SA"/>
              </w:rPr>
            </w:pPr>
          </w:p>
        </w:tc>
        <w:tc>
          <w:tcPr>
            <w:tcW w:w="1079" w:type="dxa"/>
            <w:tcBorders>
              <w:top w:val="nil"/>
              <w:left w:val="nil"/>
              <w:bottom w:val="single" w:color="auto" w:sz="4" w:space="0"/>
              <w:right w:val="single" w:color="auto" w:sz="4" w:space="0"/>
            </w:tcBorders>
            <w:noWrap w:val="0"/>
            <w:vAlign w:val="center"/>
          </w:tcPr>
          <w:p w14:paraId="5B583A5D">
            <w:pPr>
              <w:widowControl/>
              <w:jc w:val="center"/>
              <w:rPr>
                <w:rFonts w:hint="eastAsia" w:ascii="宋体" w:hAnsi="宋体" w:eastAsia="宋体" w:cs="宋体"/>
                <w:kern w:val="0"/>
                <w:sz w:val="20"/>
                <w:szCs w:val="22"/>
                <w:lang w:val="en-US" w:eastAsia="zh-CN" w:bidi="ar-SA"/>
              </w:rPr>
            </w:pPr>
          </w:p>
        </w:tc>
        <w:tc>
          <w:tcPr>
            <w:tcW w:w="1044" w:type="dxa"/>
            <w:tcBorders>
              <w:top w:val="nil"/>
              <w:left w:val="nil"/>
              <w:bottom w:val="single" w:color="auto" w:sz="4" w:space="0"/>
              <w:right w:val="single" w:color="auto" w:sz="4" w:space="0"/>
            </w:tcBorders>
            <w:noWrap w:val="0"/>
            <w:vAlign w:val="center"/>
          </w:tcPr>
          <w:p w14:paraId="3541F2AA">
            <w:pPr>
              <w:widowControl/>
              <w:jc w:val="center"/>
              <w:rPr>
                <w:rFonts w:hint="eastAsia" w:ascii="宋体" w:hAnsi="宋体" w:eastAsia="宋体" w:cs="宋体"/>
                <w:kern w:val="0"/>
                <w:sz w:val="20"/>
                <w:szCs w:val="22"/>
                <w:lang w:val="en-US" w:eastAsia="zh-CN" w:bidi="ar-SA"/>
              </w:rPr>
            </w:pPr>
          </w:p>
        </w:tc>
        <w:tc>
          <w:tcPr>
            <w:tcW w:w="1104" w:type="dxa"/>
            <w:tcBorders>
              <w:top w:val="nil"/>
              <w:left w:val="nil"/>
              <w:bottom w:val="single" w:color="auto" w:sz="4" w:space="0"/>
              <w:right w:val="single" w:color="auto" w:sz="4" w:space="0"/>
            </w:tcBorders>
            <w:noWrap w:val="0"/>
            <w:vAlign w:val="center"/>
          </w:tcPr>
          <w:p w14:paraId="1713B8C9">
            <w:pPr>
              <w:widowControl/>
              <w:jc w:val="center"/>
              <w:rPr>
                <w:rFonts w:hint="eastAsia" w:ascii="宋体" w:hAnsi="宋体" w:eastAsia="宋体" w:cs="宋体"/>
                <w:kern w:val="0"/>
                <w:sz w:val="20"/>
                <w:szCs w:val="22"/>
                <w:lang w:val="en-US" w:eastAsia="zh-CN" w:bidi="ar-SA"/>
              </w:rPr>
            </w:pPr>
          </w:p>
        </w:tc>
        <w:tc>
          <w:tcPr>
            <w:tcW w:w="584" w:type="dxa"/>
            <w:tcBorders>
              <w:top w:val="nil"/>
              <w:left w:val="nil"/>
              <w:bottom w:val="single" w:color="auto" w:sz="4" w:space="0"/>
              <w:right w:val="single" w:color="auto" w:sz="4" w:space="0"/>
            </w:tcBorders>
            <w:noWrap w:val="0"/>
            <w:vAlign w:val="center"/>
          </w:tcPr>
          <w:p w14:paraId="508E102E">
            <w:pPr>
              <w:widowControl/>
              <w:jc w:val="center"/>
              <w:rPr>
                <w:rFonts w:hint="eastAsia" w:ascii="宋体" w:hAnsi="宋体" w:eastAsia="宋体" w:cs="宋体"/>
                <w:kern w:val="0"/>
                <w:sz w:val="20"/>
                <w:szCs w:val="22"/>
                <w:lang w:val="en-US" w:eastAsia="zh-CN" w:bidi="ar-SA"/>
              </w:rPr>
            </w:pPr>
          </w:p>
        </w:tc>
        <w:tc>
          <w:tcPr>
            <w:tcW w:w="1114" w:type="dxa"/>
            <w:tcBorders>
              <w:top w:val="nil"/>
              <w:left w:val="nil"/>
              <w:bottom w:val="single" w:color="auto" w:sz="4" w:space="0"/>
              <w:right w:val="single" w:color="auto" w:sz="4" w:space="0"/>
            </w:tcBorders>
            <w:noWrap w:val="0"/>
            <w:vAlign w:val="center"/>
          </w:tcPr>
          <w:p w14:paraId="335C5043">
            <w:pPr>
              <w:widowControl/>
              <w:jc w:val="center"/>
              <w:rPr>
                <w:rFonts w:hint="eastAsia" w:ascii="宋体" w:hAnsi="宋体" w:eastAsia="宋体" w:cs="宋体"/>
                <w:kern w:val="0"/>
                <w:sz w:val="20"/>
              </w:rPr>
            </w:pPr>
          </w:p>
        </w:tc>
        <w:tc>
          <w:tcPr>
            <w:tcW w:w="1177" w:type="dxa"/>
            <w:tcBorders>
              <w:top w:val="nil"/>
              <w:left w:val="nil"/>
              <w:bottom w:val="single" w:color="auto" w:sz="4" w:space="0"/>
              <w:right w:val="single" w:color="auto" w:sz="4" w:space="0"/>
            </w:tcBorders>
            <w:noWrap w:val="0"/>
            <w:vAlign w:val="center"/>
          </w:tcPr>
          <w:p w14:paraId="4B4C6929">
            <w:pPr>
              <w:widowControl/>
              <w:jc w:val="center"/>
              <w:rPr>
                <w:rFonts w:hint="eastAsia" w:ascii="宋体" w:hAnsi="宋体" w:eastAsia="宋体" w:cs="宋体"/>
                <w:kern w:val="0"/>
                <w:sz w:val="20"/>
              </w:rPr>
            </w:pPr>
          </w:p>
        </w:tc>
        <w:tc>
          <w:tcPr>
            <w:tcW w:w="1230" w:type="dxa"/>
            <w:tcBorders>
              <w:top w:val="nil"/>
              <w:left w:val="nil"/>
              <w:bottom w:val="single" w:color="auto" w:sz="4" w:space="0"/>
              <w:right w:val="single" w:color="auto" w:sz="4" w:space="0"/>
            </w:tcBorders>
            <w:noWrap w:val="0"/>
            <w:vAlign w:val="center"/>
          </w:tcPr>
          <w:p w14:paraId="563F336A">
            <w:pPr>
              <w:widowControl/>
              <w:jc w:val="center"/>
              <w:rPr>
                <w:rFonts w:hint="eastAsia" w:ascii="宋体" w:hAnsi="宋体" w:eastAsia="宋体" w:cs="宋体"/>
                <w:kern w:val="0"/>
                <w:sz w:val="20"/>
              </w:rPr>
            </w:pPr>
          </w:p>
        </w:tc>
        <w:tc>
          <w:tcPr>
            <w:tcW w:w="735" w:type="dxa"/>
            <w:tcBorders>
              <w:top w:val="nil"/>
              <w:left w:val="nil"/>
              <w:bottom w:val="single" w:color="auto" w:sz="4" w:space="0"/>
              <w:right w:val="single" w:color="auto" w:sz="4" w:space="0"/>
            </w:tcBorders>
            <w:noWrap w:val="0"/>
            <w:vAlign w:val="center"/>
          </w:tcPr>
          <w:p w14:paraId="5FD0FCB5">
            <w:pPr>
              <w:widowControl/>
              <w:jc w:val="center"/>
              <w:rPr>
                <w:rFonts w:hint="eastAsia" w:ascii="宋体" w:hAnsi="宋体" w:eastAsia="宋体" w:cs="宋体"/>
                <w:kern w:val="0"/>
                <w:sz w:val="20"/>
              </w:rPr>
            </w:pPr>
          </w:p>
        </w:tc>
      </w:tr>
      <w:tr w14:paraId="489759C7">
        <w:tblPrEx>
          <w:tblCellMar>
            <w:top w:w="0" w:type="dxa"/>
            <w:left w:w="108" w:type="dxa"/>
            <w:bottom w:w="0" w:type="dxa"/>
            <w:right w:w="108" w:type="dxa"/>
          </w:tblCellMar>
        </w:tblPrEx>
        <w:trPr>
          <w:trHeight w:val="285" w:hRule="atLeast"/>
        </w:trPr>
        <w:tc>
          <w:tcPr>
            <w:tcW w:w="576" w:type="dxa"/>
            <w:tcBorders>
              <w:top w:val="nil"/>
              <w:left w:val="single" w:color="auto" w:sz="4" w:space="0"/>
              <w:bottom w:val="single" w:color="auto" w:sz="4" w:space="0"/>
              <w:right w:val="single" w:color="auto" w:sz="4" w:space="0"/>
            </w:tcBorders>
            <w:noWrap w:val="0"/>
            <w:vAlign w:val="center"/>
          </w:tcPr>
          <w:p w14:paraId="2733CB87">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20</w:t>
            </w:r>
          </w:p>
        </w:tc>
        <w:tc>
          <w:tcPr>
            <w:tcW w:w="1070" w:type="dxa"/>
            <w:tcBorders>
              <w:top w:val="nil"/>
              <w:left w:val="nil"/>
              <w:bottom w:val="single" w:color="auto" w:sz="4" w:space="0"/>
              <w:right w:val="single" w:color="auto" w:sz="4" w:space="0"/>
            </w:tcBorders>
            <w:noWrap w:val="0"/>
            <w:vAlign w:val="center"/>
          </w:tcPr>
          <w:p w14:paraId="27A29694">
            <w:pPr>
              <w:widowControl/>
              <w:jc w:val="center"/>
              <w:rPr>
                <w:rFonts w:hint="eastAsia" w:ascii="宋体" w:hAnsi="宋体" w:eastAsia="宋体" w:cs="宋体"/>
                <w:kern w:val="0"/>
                <w:sz w:val="20"/>
                <w:szCs w:val="22"/>
                <w:lang w:val="en-US" w:eastAsia="zh-CN" w:bidi="ar-SA"/>
              </w:rPr>
            </w:pPr>
          </w:p>
        </w:tc>
        <w:tc>
          <w:tcPr>
            <w:tcW w:w="1079" w:type="dxa"/>
            <w:tcBorders>
              <w:top w:val="nil"/>
              <w:left w:val="nil"/>
              <w:bottom w:val="single" w:color="auto" w:sz="4" w:space="0"/>
              <w:right w:val="single" w:color="auto" w:sz="4" w:space="0"/>
            </w:tcBorders>
            <w:noWrap w:val="0"/>
            <w:vAlign w:val="center"/>
          </w:tcPr>
          <w:p w14:paraId="11091D53">
            <w:pPr>
              <w:widowControl/>
              <w:jc w:val="center"/>
              <w:rPr>
                <w:rFonts w:hint="eastAsia" w:ascii="宋体" w:hAnsi="宋体" w:eastAsia="宋体" w:cs="宋体"/>
                <w:kern w:val="0"/>
                <w:sz w:val="20"/>
                <w:szCs w:val="22"/>
                <w:lang w:val="en-US" w:eastAsia="zh-CN" w:bidi="ar-SA"/>
              </w:rPr>
            </w:pPr>
          </w:p>
        </w:tc>
        <w:tc>
          <w:tcPr>
            <w:tcW w:w="1044" w:type="dxa"/>
            <w:tcBorders>
              <w:top w:val="nil"/>
              <w:left w:val="nil"/>
              <w:bottom w:val="single" w:color="auto" w:sz="4" w:space="0"/>
              <w:right w:val="single" w:color="auto" w:sz="4" w:space="0"/>
            </w:tcBorders>
            <w:noWrap w:val="0"/>
            <w:vAlign w:val="center"/>
          </w:tcPr>
          <w:p w14:paraId="0ED367CF">
            <w:pPr>
              <w:widowControl/>
              <w:jc w:val="center"/>
              <w:rPr>
                <w:rFonts w:hint="eastAsia" w:ascii="宋体" w:hAnsi="宋体" w:eastAsia="宋体" w:cs="宋体"/>
                <w:kern w:val="0"/>
                <w:sz w:val="20"/>
                <w:szCs w:val="22"/>
                <w:lang w:val="en-US" w:eastAsia="zh-CN" w:bidi="ar-SA"/>
              </w:rPr>
            </w:pPr>
          </w:p>
        </w:tc>
        <w:tc>
          <w:tcPr>
            <w:tcW w:w="1104" w:type="dxa"/>
            <w:tcBorders>
              <w:top w:val="nil"/>
              <w:left w:val="nil"/>
              <w:bottom w:val="single" w:color="auto" w:sz="4" w:space="0"/>
              <w:right w:val="single" w:color="auto" w:sz="4" w:space="0"/>
            </w:tcBorders>
            <w:noWrap w:val="0"/>
            <w:vAlign w:val="center"/>
          </w:tcPr>
          <w:p w14:paraId="611A0AAE">
            <w:pPr>
              <w:widowControl/>
              <w:jc w:val="center"/>
              <w:rPr>
                <w:rFonts w:hint="eastAsia" w:ascii="宋体" w:hAnsi="宋体" w:eastAsia="宋体" w:cs="宋体"/>
                <w:kern w:val="0"/>
                <w:sz w:val="20"/>
                <w:szCs w:val="22"/>
                <w:lang w:val="en-US" w:eastAsia="zh-CN" w:bidi="ar-SA"/>
              </w:rPr>
            </w:pPr>
          </w:p>
        </w:tc>
        <w:tc>
          <w:tcPr>
            <w:tcW w:w="584" w:type="dxa"/>
            <w:tcBorders>
              <w:top w:val="nil"/>
              <w:left w:val="nil"/>
              <w:bottom w:val="single" w:color="auto" w:sz="4" w:space="0"/>
              <w:right w:val="single" w:color="auto" w:sz="4" w:space="0"/>
            </w:tcBorders>
            <w:noWrap w:val="0"/>
            <w:vAlign w:val="center"/>
          </w:tcPr>
          <w:p w14:paraId="252CFFF4">
            <w:pPr>
              <w:widowControl/>
              <w:jc w:val="center"/>
              <w:rPr>
                <w:rFonts w:hint="eastAsia" w:ascii="宋体" w:hAnsi="宋体" w:eastAsia="宋体" w:cs="宋体"/>
                <w:kern w:val="0"/>
                <w:sz w:val="20"/>
                <w:szCs w:val="22"/>
                <w:lang w:val="en-US" w:eastAsia="zh-CN" w:bidi="ar-SA"/>
              </w:rPr>
            </w:pPr>
          </w:p>
        </w:tc>
        <w:tc>
          <w:tcPr>
            <w:tcW w:w="1114" w:type="dxa"/>
            <w:tcBorders>
              <w:top w:val="nil"/>
              <w:left w:val="nil"/>
              <w:bottom w:val="single" w:color="auto" w:sz="4" w:space="0"/>
              <w:right w:val="single" w:color="auto" w:sz="4" w:space="0"/>
            </w:tcBorders>
            <w:noWrap w:val="0"/>
            <w:vAlign w:val="center"/>
          </w:tcPr>
          <w:p w14:paraId="1527A3FE">
            <w:pPr>
              <w:widowControl/>
              <w:jc w:val="center"/>
              <w:rPr>
                <w:rFonts w:hint="eastAsia" w:ascii="宋体" w:hAnsi="宋体" w:eastAsia="宋体" w:cs="宋体"/>
                <w:kern w:val="0"/>
                <w:sz w:val="20"/>
              </w:rPr>
            </w:pPr>
          </w:p>
        </w:tc>
        <w:tc>
          <w:tcPr>
            <w:tcW w:w="1177" w:type="dxa"/>
            <w:tcBorders>
              <w:top w:val="nil"/>
              <w:left w:val="nil"/>
              <w:bottom w:val="single" w:color="auto" w:sz="4" w:space="0"/>
              <w:right w:val="single" w:color="auto" w:sz="4" w:space="0"/>
            </w:tcBorders>
            <w:noWrap w:val="0"/>
            <w:vAlign w:val="center"/>
          </w:tcPr>
          <w:p w14:paraId="56833463">
            <w:pPr>
              <w:widowControl/>
              <w:jc w:val="center"/>
              <w:rPr>
                <w:rFonts w:hint="eastAsia" w:ascii="宋体" w:hAnsi="宋体" w:eastAsia="宋体" w:cs="宋体"/>
                <w:kern w:val="0"/>
                <w:sz w:val="20"/>
              </w:rPr>
            </w:pPr>
          </w:p>
        </w:tc>
        <w:tc>
          <w:tcPr>
            <w:tcW w:w="1230" w:type="dxa"/>
            <w:tcBorders>
              <w:top w:val="nil"/>
              <w:left w:val="nil"/>
              <w:bottom w:val="single" w:color="auto" w:sz="4" w:space="0"/>
              <w:right w:val="single" w:color="auto" w:sz="4" w:space="0"/>
            </w:tcBorders>
            <w:noWrap w:val="0"/>
            <w:vAlign w:val="center"/>
          </w:tcPr>
          <w:p w14:paraId="2CE0E540">
            <w:pPr>
              <w:widowControl/>
              <w:jc w:val="center"/>
              <w:rPr>
                <w:rFonts w:hint="eastAsia" w:ascii="宋体" w:hAnsi="宋体" w:eastAsia="宋体" w:cs="宋体"/>
                <w:kern w:val="0"/>
                <w:sz w:val="20"/>
              </w:rPr>
            </w:pPr>
          </w:p>
        </w:tc>
        <w:tc>
          <w:tcPr>
            <w:tcW w:w="735" w:type="dxa"/>
            <w:tcBorders>
              <w:top w:val="nil"/>
              <w:left w:val="nil"/>
              <w:bottom w:val="single" w:color="auto" w:sz="4" w:space="0"/>
              <w:right w:val="single" w:color="auto" w:sz="4" w:space="0"/>
            </w:tcBorders>
            <w:noWrap w:val="0"/>
            <w:vAlign w:val="center"/>
          </w:tcPr>
          <w:p w14:paraId="3B6ACFD0">
            <w:pPr>
              <w:widowControl/>
              <w:jc w:val="center"/>
              <w:rPr>
                <w:rFonts w:hint="eastAsia" w:ascii="宋体" w:hAnsi="宋体" w:eastAsia="宋体" w:cs="宋体"/>
                <w:kern w:val="0"/>
                <w:sz w:val="20"/>
              </w:rPr>
            </w:pPr>
            <w:r>
              <w:rPr>
                <w:rFonts w:hint="eastAsia" w:ascii="宋体" w:hAnsi="宋体" w:eastAsia="宋体" w:cs="宋体"/>
                <w:kern w:val="0"/>
                <w:sz w:val="20"/>
              </w:rPr>
              <w:t>　</w:t>
            </w:r>
          </w:p>
        </w:tc>
      </w:tr>
    </w:tbl>
    <w:p w14:paraId="54F1F3A3">
      <w:pPr>
        <w:pStyle w:val="5"/>
        <w:pageBreakBefore w:val="0"/>
        <w:kinsoku/>
        <w:wordWrap/>
        <w:overflowPunct/>
        <w:topLinePunct w:val="0"/>
        <w:autoSpaceDE/>
        <w:autoSpaceDN/>
        <w:bidi w:val="0"/>
        <w:adjustRightInd/>
        <w:snapToGrid/>
        <w:spacing w:line="360" w:lineRule="auto"/>
        <w:ind w:left="0" w:leftChars="0" w:right="0" w:rightChars="0" w:firstLine="480" w:firstLineChars="200"/>
        <w:rPr>
          <w:rFonts w:hint="eastAsia" w:ascii="宋体" w:hAnsi="宋体" w:eastAsia="宋体" w:cs="宋体"/>
          <w:kern w:val="2"/>
          <w:sz w:val="24"/>
          <w:szCs w:val="24"/>
          <w:lang w:val="en-US" w:eastAsia="zh-CN" w:bidi="ar-SA"/>
        </w:rPr>
      </w:pPr>
    </w:p>
    <w:p w14:paraId="645DAD5F">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eastAsia="zh-CN"/>
        </w:rPr>
        <w:t>2.</w:t>
      </w:r>
      <w:r>
        <w:rPr>
          <w:rFonts w:hint="eastAsia" w:ascii="宋体" w:hAnsi="宋体" w:eastAsia="宋体" w:cs="宋体"/>
          <w:sz w:val="24"/>
          <w:lang w:val="en-US" w:eastAsia="zh-CN"/>
        </w:rPr>
        <w:t>2</w:t>
      </w:r>
      <w:r>
        <w:rPr>
          <w:rFonts w:hint="eastAsia" w:ascii="宋体" w:hAnsi="宋体" w:eastAsia="宋体" w:cs="宋体"/>
          <w:sz w:val="24"/>
          <w:lang w:eastAsia="zh-CN"/>
        </w:rPr>
        <w:t>该项目为交钥匙工程实行总价包干（含货物、</w:t>
      </w:r>
      <w:r>
        <w:rPr>
          <w:rFonts w:hint="eastAsia" w:ascii="宋体" w:hAnsi="宋体" w:eastAsia="宋体" w:cs="宋体"/>
          <w:sz w:val="24"/>
          <w:lang w:val="en-US" w:eastAsia="zh-CN"/>
        </w:rPr>
        <w:t>包装、</w:t>
      </w:r>
      <w:r>
        <w:rPr>
          <w:rFonts w:hint="eastAsia" w:ascii="宋体" w:hAnsi="宋体" w:eastAsia="宋体" w:cs="宋体"/>
          <w:sz w:val="24"/>
          <w:lang w:eastAsia="zh-CN"/>
        </w:rPr>
        <w:t>运输费、</w:t>
      </w:r>
      <w:r>
        <w:rPr>
          <w:rFonts w:hint="eastAsia" w:ascii="宋体" w:hAnsi="宋体" w:eastAsia="宋体" w:cs="宋体"/>
          <w:sz w:val="24"/>
          <w:lang w:val="en-US" w:eastAsia="zh-CN"/>
        </w:rPr>
        <w:t>装卸、</w:t>
      </w:r>
      <w:r>
        <w:rPr>
          <w:rFonts w:hint="eastAsia" w:ascii="宋体" w:hAnsi="宋体" w:eastAsia="宋体" w:cs="宋体"/>
          <w:sz w:val="24"/>
          <w:lang w:eastAsia="zh-CN"/>
        </w:rPr>
        <w:t>安装调试费的现场堪测费、保险、备品备件、特殊工具、抽样检查费以及保修期内的售后服务费、税金等全部费用，不受市场价格变化的影响，甲方不再承担其他费用）。</w:t>
      </w:r>
      <w:r>
        <w:rPr>
          <w:rFonts w:hint="eastAsia" w:ascii="宋体" w:hAnsi="宋体" w:eastAsia="宋体" w:cs="宋体"/>
          <w:sz w:val="24"/>
          <w:lang w:val="en-US" w:eastAsia="zh-CN"/>
        </w:rPr>
        <w:t>因乙方自身原因造成漏报、少报皆由其自行承担责任。</w:t>
      </w:r>
    </w:p>
    <w:p w14:paraId="447A8532">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2.3</w:t>
      </w:r>
      <w:r>
        <w:rPr>
          <w:rFonts w:hint="eastAsia" w:ascii="宋体" w:hAnsi="宋体" w:eastAsia="宋体" w:cs="宋体"/>
          <w:sz w:val="24"/>
          <w:lang w:eastAsia="zh-CN"/>
        </w:rPr>
        <w:t>合同货物单价为不变价。</w:t>
      </w:r>
    </w:p>
    <w:p w14:paraId="449AA264">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2.4</w:t>
      </w:r>
      <w:r>
        <w:rPr>
          <w:rFonts w:hint="eastAsia" w:ascii="宋体" w:hAnsi="宋体" w:eastAsia="宋体" w:cs="宋体"/>
          <w:sz w:val="24"/>
          <w:lang w:eastAsia="zh-CN"/>
        </w:rPr>
        <w:t>乙方供货的</w:t>
      </w:r>
      <w:r>
        <w:rPr>
          <w:rFonts w:hint="eastAsia" w:ascii="宋体" w:hAnsi="宋体" w:cs="宋体"/>
          <w:sz w:val="24"/>
          <w:lang w:eastAsia="zh-CN"/>
        </w:rPr>
        <w:t>电器</w:t>
      </w:r>
      <w:r>
        <w:rPr>
          <w:rFonts w:hint="eastAsia" w:ascii="宋体" w:hAnsi="宋体" w:eastAsia="宋体" w:cs="宋体"/>
          <w:sz w:val="24"/>
          <w:lang w:eastAsia="zh-CN"/>
        </w:rPr>
        <w:t>的产品技术参数必须与</w:t>
      </w:r>
      <w:r>
        <w:rPr>
          <w:rFonts w:hint="eastAsia" w:ascii="宋体" w:hAnsi="宋体" w:eastAsia="宋体" w:cs="宋体"/>
          <w:sz w:val="24"/>
          <w:lang w:val="en-US" w:eastAsia="zh-CN"/>
        </w:rPr>
        <w:t>比选</w:t>
      </w:r>
      <w:r>
        <w:rPr>
          <w:rFonts w:hint="eastAsia" w:ascii="宋体" w:hAnsi="宋体" w:eastAsia="宋体" w:cs="宋体"/>
          <w:sz w:val="24"/>
          <w:lang w:eastAsia="zh-CN"/>
        </w:rPr>
        <w:t>文件的技术参数一致，</w:t>
      </w:r>
      <w:r>
        <w:rPr>
          <w:rFonts w:hint="eastAsia" w:ascii="宋体" w:hAnsi="宋体" w:eastAsia="宋体" w:cs="宋体"/>
          <w:sz w:val="24"/>
        </w:rPr>
        <w:t>如果投标文件的技术参数与</w:t>
      </w:r>
      <w:r>
        <w:rPr>
          <w:rFonts w:hint="eastAsia" w:ascii="宋体" w:hAnsi="宋体" w:eastAsia="宋体" w:cs="宋体"/>
          <w:sz w:val="24"/>
          <w:lang w:val="en-US" w:eastAsia="zh-CN"/>
        </w:rPr>
        <w:t>比选</w:t>
      </w:r>
      <w:r>
        <w:rPr>
          <w:rFonts w:hint="eastAsia" w:ascii="宋体" w:hAnsi="宋体" w:eastAsia="宋体" w:cs="宋体"/>
          <w:sz w:val="24"/>
        </w:rPr>
        <w:t>文件的技术参数存在正偏移的以投标文件为准</w:t>
      </w:r>
      <w:r>
        <w:rPr>
          <w:rFonts w:hint="eastAsia" w:ascii="宋体" w:hAnsi="宋体" w:eastAsia="宋体" w:cs="宋体"/>
          <w:sz w:val="24"/>
          <w:lang w:eastAsia="zh-CN"/>
        </w:rPr>
        <w:t>。</w:t>
      </w:r>
    </w:p>
    <w:p w14:paraId="602D2AD8">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三、交货地点：</w:t>
      </w:r>
      <w:r>
        <w:rPr>
          <w:rFonts w:hint="eastAsia" w:ascii="宋体" w:hAnsi="宋体" w:cs="宋体"/>
          <w:sz w:val="24"/>
          <w:lang w:val="en-US" w:eastAsia="zh-CN"/>
        </w:rPr>
        <w:t>南川区云溪悦府人才公寓</w:t>
      </w:r>
      <w:r>
        <w:rPr>
          <w:rFonts w:hint="eastAsia" w:ascii="宋体" w:hAnsi="宋体" w:cs="宋体"/>
          <w:sz w:val="24"/>
          <w:lang w:eastAsia="zh-CN"/>
        </w:rPr>
        <w:t>。</w:t>
      </w:r>
      <w:r>
        <w:rPr>
          <w:rFonts w:hint="eastAsia" w:ascii="宋体" w:hAnsi="宋体" w:eastAsia="宋体" w:cs="宋体"/>
          <w:sz w:val="24"/>
          <w:lang w:eastAsia="zh-CN"/>
        </w:rPr>
        <w:t xml:space="preserve">                          </w:t>
      </w:r>
    </w:p>
    <w:p w14:paraId="7D2EB667">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3.1</w:t>
      </w:r>
      <w:r>
        <w:rPr>
          <w:rFonts w:hint="eastAsia" w:ascii="宋体" w:hAnsi="宋体" w:eastAsia="宋体" w:cs="宋体"/>
          <w:sz w:val="24"/>
          <w:lang w:eastAsia="zh-CN"/>
        </w:rPr>
        <w:t>乙方应按甲方在上述指定的交货地点卸货，本工程货物的卸货、保管等由乙方负责，甲方负责协调卸货场地。</w:t>
      </w:r>
    </w:p>
    <w:p w14:paraId="72B8AB19">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3.2</w:t>
      </w:r>
      <w:r>
        <w:rPr>
          <w:rFonts w:hint="eastAsia" w:ascii="宋体" w:hAnsi="宋体" w:eastAsia="宋体" w:cs="宋体"/>
          <w:sz w:val="24"/>
          <w:lang w:eastAsia="zh-CN"/>
        </w:rPr>
        <w:t>产品在到达甲方所要求上述地点交货前的运输、保险等事项均由乙方办理，并由乙方自行承担交货验收合格前的一切费用和风险。</w:t>
      </w:r>
    </w:p>
    <w:p w14:paraId="3644BBE1">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四、实施时间</w:t>
      </w:r>
    </w:p>
    <w:p w14:paraId="3472ADEE">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自合同签订之次日起，乙方必须在</w:t>
      </w:r>
      <w:r>
        <w:rPr>
          <w:rFonts w:hint="eastAsia" w:ascii="宋体" w:hAnsi="宋体" w:cs="宋体"/>
          <w:sz w:val="24"/>
          <w:lang w:val="en-US" w:eastAsia="zh-CN"/>
        </w:rPr>
        <w:t>4</w:t>
      </w:r>
      <w:r>
        <w:rPr>
          <w:rFonts w:hint="eastAsia" w:ascii="宋体" w:hAnsi="宋体" w:eastAsia="宋体" w:cs="宋体"/>
          <w:sz w:val="24"/>
          <w:lang w:eastAsia="zh-CN"/>
        </w:rPr>
        <w:t>个日历日内安装完毕验收合格并交付使用。</w:t>
      </w:r>
    </w:p>
    <w:p w14:paraId="1F7B5BC4">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五、货物验收</w:t>
      </w:r>
    </w:p>
    <w:p w14:paraId="0A2816A4">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5.1</w:t>
      </w:r>
      <w:r>
        <w:rPr>
          <w:rFonts w:hint="eastAsia" w:ascii="宋体" w:hAnsi="宋体" w:eastAsia="宋体" w:cs="宋体"/>
          <w:sz w:val="24"/>
          <w:lang w:eastAsia="zh-CN"/>
        </w:rPr>
        <w:t>货物到达现场后，乙方应书面通知甲方到现场验货，甲方负责组织乙方到现场当面开箱，共同清点、检查外观，作出验收记录，验收时进口部件要求提供报关单，参与交货验收的单位在货物清单上共同签字，并填写交货验收合格证明，此合格证明为乙方交货的凭证。</w:t>
      </w:r>
    </w:p>
    <w:p w14:paraId="004EFCAD">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5.2</w:t>
      </w:r>
      <w:r>
        <w:rPr>
          <w:rFonts w:hint="eastAsia" w:ascii="宋体" w:hAnsi="宋体" w:eastAsia="宋体" w:cs="宋体"/>
          <w:sz w:val="24"/>
          <w:lang w:eastAsia="zh-CN"/>
        </w:rPr>
        <w:t>乙方应保证货物到达甲方安装所在地时完好无损，如有缺漏、损坏，由乙方负责调换、补齐或赔偿。</w:t>
      </w:r>
    </w:p>
    <w:p w14:paraId="4E88FF05">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5.3</w:t>
      </w:r>
      <w:r>
        <w:rPr>
          <w:rFonts w:hint="eastAsia" w:ascii="宋体" w:hAnsi="宋体" w:eastAsia="宋体" w:cs="宋体"/>
          <w:sz w:val="24"/>
          <w:lang w:eastAsia="zh-CN"/>
        </w:rPr>
        <w:t>乙方应提供完备的技术资料、装箱单和合格证等，并派遣专业技术人员进行现场安装调试。验收合格条件如下：</w:t>
      </w:r>
    </w:p>
    <w:p w14:paraId="592AC912">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5.3.1</w:t>
      </w:r>
      <w:r>
        <w:rPr>
          <w:rFonts w:hint="eastAsia" w:ascii="宋体" w:hAnsi="宋体" w:cs="宋体"/>
          <w:sz w:val="24"/>
          <w:lang w:val="en-US" w:eastAsia="zh-CN"/>
        </w:rPr>
        <w:t>电器</w:t>
      </w:r>
      <w:r>
        <w:rPr>
          <w:rFonts w:hint="eastAsia" w:ascii="宋体" w:hAnsi="宋体" w:eastAsia="宋体" w:cs="宋体"/>
          <w:sz w:val="24"/>
          <w:lang w:eastAsia="zh-CN"/>
        </w:rPr>
        <w:t>品种、规格、数量、技术参数以及品牌、生产厂家等与采购合同一致，性能指标达到规定的标准。</w:t>
      </w:r>
    </w:p>
    <w:p w14:paraId="2B3430DF">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5.3.2</w:t>
      </w:r>
      <w:r>
        <w:rPr>
          <w:rFonts w:hint="eastAsia" w:ascii="宋体" w:hAnsi="宋体" w:eastAsia="宋体" w:cs="宋体"/>
          <w:sz w:val="24"/>
          <w:lang w:eastAsia="zh-CN"/>
        </w:rPr>
        <w:t>货物技术资料、装箱单、合格证等资料齐全。</w:t>
      </w:r>
    </w:p>
    <w:p w14:paraId="26BE0DA7">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备注：技术资料是指合同货物及其相关的设计、制造、监造、检验、验收等文件（包括图纸、各种文字说明、标准）。</w:t>
      </w:r>
    </w:p>
    <w:p w14:paraId="0CF11F46">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5.3.3</w:t>
      </w:r>
      <w:r>
        <w:rPr>
          <w:rFonts w:hint="eastAsia" w:ascii="宋体" w:hAnsi="宋体" w:eastAsia="宋体" w:cs="宋体"/>
          <w:sz w:val="24"/>
          <w:lang w:eastAsia="zh-CN"/>
        </w:rPr>
        <w:t>在规定时间内完成交货并验收，并经甲方确认。</w:t>
      </w:r>
    </w:p>
    <w:p w14:paraId="4F2663DC">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5.4</w:t>
      </w:r>
      <w:r>
        <w:rPr>
          <w:rFonts w:hint="eastAsia" w:ascii="宋体" w:hAnsi="宋体" w:eastAsia="宋体" w:cs="宋体"/>
          <w:sz w:val="24"/>
          <w:lang w:eastAsia="zh-CN"/>
        </w:rPr>
        <w:t>乙方提供的货物未达到</w:t>
      </w:r>
      <w:r>
        <w:rPr>
          <w:rFonts w:hint="eastAsia" w:ascii="宋体" w:hAnsi="宋体" w:eastAsia="宋体" w:cs="宋体"/>
          <w:sz w:val="24"/>
          <w:lang w:val="en-US" w:eastAsia="zh-CN"/>
        </w:rPr>
        <w:t>比选</w:t>
      </w:r>
      <w:r>
        <w:rPr>
          <w:rFonts w:hint="eastAsia" w:ascii="宋体" w:hAnsi="宋体" w:eastAsia="宋体" w:cs="宋体"/>
          <w:sz w:val="24"/>
          <w:lang w:eastAsia="zh-CN"/>
        </w:rPr>
        <w:t>文件要求，且对甲方造成损失的，由乙方承担一切责任，并赔偿所造成的损失。</w:t>
      </w:r>
    </w:p>
    <w:p w14:paraId="4A573E37">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w:t>
      </w:r>
      <w:r>
        <w:rPr>
          <w:rFonts w:hint="eastAsia" w:ascii="宋体" w:hAnsi="宋体" w:eastAsia="宋体" w:cs="宋体"/>
          <w:sz w:val="24"/>
          <w:lang w:val="en-US" w:eastAsia="zh-CN"/>
        </w:rPr>
        <w:t>5</w:t>
      </w:r>
      <w:r>
        <w:rPr>
          <w:rFonts w:hint="eastAsia" w:ascii="宋体" w:hAnsi="宋体" w:eastAsia="宋体" w:cs="宋体"/>
          <w:sz w:val="24"/>
          <w:lang w:eastAsia="zh-CN"/>
        </w:rPr>
        <w:t>甲方可邀请国家认可的质量检测机构参加验收工作。</w:t>
      </w:r>
    </w:p>
    <w:p w14:paraId="64F7E55F">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5.6</w:t>
      </w:r>
      <w:r>
        <w:rPr>
          <w:rFonts w:hint="eastAsia" w:ascii="宋体" w:hAnsi="宋体" w:eastAsia="宋体" w:cs="宋体"/>
          <w:sz w:val="24"/>
          <w:lang w:eastAsia="zh-CN"/>
        </w:rPr>
        <w:t>甲方需要厂家对乙方交付的产品（包括质量、技术参数等）进行确认的，厂家应予以配合，并出具书面意见。</w:t>
      </w:r>
    </w:p>
    <w:p w14:paraId="17742C2F">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5.7</w:t>
      </w:r>
      <w:r>
        <w:rPr>
          <w:rFonts w:hint="eastAsia" w:ascii="宋体" w:hAnsi="宋体" w:eastAsia="宋体" w:cs="宋体"/>
          <w:sz w:val="24"/>
          <w:lang w:eastAsia="zh-CN"/>
        </w:rPr>
        <w:t>乙方所交货物的各种质量指标不得低于乙方提供样品的质量指标（无样品时按乙方的投标时提供的“技术文件”执行），售后服务质量要求按照</w:t>
      </w:r>
      <w:r>
        <w:rPr>
          <w:rFonts w:hint="eastAsia" w:ascii="宋体" w:hAnsi="宋体" w:eastAsia="宋体" w:cs="宋体"/>
          <w:sz w:val="24"/>
          <w:lang w:val="en-US" w:eastAsia="zh-CN"/>
        </w:rPr>
        <w:t>比选</w:t>
      </w:r>
      <w:r>
        <w:rPr>
          <w:rFonts w:hint="eastAsia" w:ascii="宋体" w:hAnsi="宋体" w:eastAsia="宋体" w:cs="宋体"/>
          <w:sz w:val="24"/>
          <w:lang w:eastAsia="zh-CN"/>
        </w:rPr>
        <w:t>文件</w:t>
      </w:r>
      <w:r>
        <w:rPr>
          <w:rFonts w:hint="eastAsia" w:ascii="宋体" w:hAnsi="宋体" w:eastAsia="宋体" w:cs="宋体"/>
          <w:sz w:val="24"/>
          <w:lang w:val="en-US" w:eastAsia="zh-CN"/>
        </w:rPr>
        <w:t>和响应文件</w:t>
      </w:r>
      <w:r>
        <w:rPr>
          <w:rFonts w:hint="eastAsia" w:ascii="宋体" w:hAnsi="宋体" w:eastAsia="宋体" w:cs="宋体"/>
          <w:sz w:val="24"/>
          <w:lang w:eastAsia="zh-CN"/>
        </w:rPr>
        <w:t>的内容执行。乙方交货时，甲方可根据需要随机抽取一部分货物送有关权威检测部门检测，如检测不合格，乙方负责赔偿甲方一切损失。</w:t>
      </w:r>
    </w:p>
    <w:p w14:paraId="3A6C5176">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5.8</w:t>
      </w:r>
      <w:r>
        <w:rPr>
          <w:rFonts w:hint="eastAsia" w:ascii="宋体" w:hAnsi="宋体" w:eastAsia="宋体" w:cs="宋体"/>
          <w:sz w:val="24"/>
          <w:lang w:eastAsia="zh-CN"/>
        </w:rPr>
        <w:t>货物验收报告应由甲方、乙方签字，并加盖公章，以此作为支付凭据。</w:t>
      </w:r>
    </w:p>
    <w:p w14:paraId="3967A6C4">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5.9</w:t>
      </w:r>
      <w:r>
        <w:rPr>
          <w:rFonts w:hint="eastAsia" w:ascii="宋体" w:hAnsi="宋体" w:cs="宋体"/>
          <w:sz w:val="24"/>
          <w:lang w:val="en-US" w:eastAsia="zh-CN"/>
        </w:rPr>
        <w:t>电器</w:t>
      </w:r>
      <w:r>
        <w:rPr>
          <w:rFonts w:hint="eastAsia" w:ascii="宋体" w:hAnsi="宋体" w:eastAsia="宋体" w:cs="宋体"/>
          <w:sz w:val="24"/>
          <w:lang w:eastAsia="zh-CN"/>
        </w:rPr>
        <w:t>安装包括安装</w:t>
      </w:r>
      <w:r>
        <w:rPr>
          <w:rFonts w:hint="eastAsia" w:ascii="宋体" w:hAnsi="宋体" w:cs="宋体"/>
          <w:sz w:val="24"/>
          <w:lang w:eastAsia="zh-CN"/>
        </w:rPr>
        <w:t>洗衣机、冰箱</w:t>
      </w:r>
      <w:r>
        <w:rPr>
          <w:rFonts w:hint="eastAsia" w:ascii="宋体" w:hAnsi="宋体" w:eastAsia="宋体" w:cs="宋体"/>
          <w:sz w:val="24"/>
          <w:lang w:eastAsia="zh-CN"/>
        </w:rPr>
        <w:t>所需的工作和交付</w:t>
      </w:r>
      <w:r>
        <w:rPr>
          <w:rFonts w:hint="eastAsia" w:ascii="宋体" w:hAnsi="宋体" w:cs="宋体"/>
          <w:sz w:val="24"/>
          <w:lang w:eastAsia="zh-CN"/>
        </w:rPr>
        <w:t>电器</w:t>
      </w:r>
      <w:r>
        <w:rPr>
          <w:rFonts w:hint="eastAsia" w:ascii="宋体" w:hAnsi="宋体" w:eastAsia="宋体" w:cs="宋体"/>
          <w:sz w:val="24"/>
          <w:lang w:eastAsia="zh-CN"/>
        </w:rPr>
        <w:t>前通常进行的测试和调试。安装、测试及调试应当按照国家标准进行。</w:t>
      </w:r>
    </w:p>
    <w:p w14:paraId="50DD6D0B">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5.10</w:t>
      </w:r>
      <w:r>
        <w:rPr>
          <w:rFonts w:hint="eastAsia" w:ascii="宋体" w:hAnsi="宋体" w:eastAsia="宋体" w:cs="宋体"/>
          <w:sz w:val="24"/>
          <w:lang w:eastAsia="zh-CN"/>
        </w:rPr>
        <w:t>在安装开始前由甲方完成的土建和准备工作所产生的费用由甲方承担。当地质量技术监督部门验收</w:t>
      </w:r>
      <w:r>
        <w:rPr>
          <w:rFonts w:hint="eastAsia" w:ascii="宋体" w:hAnsi="宋体" w:cs="宋体"/>
          <w:sz w:val="24"/>
          <w:lang w:eastAsia="zh-CN"/>
        </w:rPr>
        <w:t>电器</w:t>
      </w:r>
      <w:r>
        <w:rPr>
          <w:rFonts w:hint="eastAsia" w:ascii="宋体" w:hAnsi="宋体" w:eastAsia="宋体" w:cs="宋体"/>
          <w:sz w:val="24"/>
          <w:lang w:eastAsia="zh-CN"/>
        </w:rPr>
        <w:t>所需的费用由乙方承担。</w:t>
      </w:r>
    </w:p>
    <w:p w14:paraId="20374B4F">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六、质量保证及售后服务</w:t>
      </w:r>
    </w:p>
    <w:p w14:paraId="5169501F">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6.1产品质量保证期</w:t>
      </w:r>
    </w:p>
    <w:p w14:paraId="342C1EE9">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产品质量质保期为</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年，如果质保期低于国家规定的按国家三包要求执行。质保期自双方代表在验收报告上签字之日起计算。</w:t>
      </w:r>
    </w:p>
    <w:p w14:paraId="79C532C7">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6.2质量保证及售后服务</w:t>
      </w:r>
    </w:p>
    <w:p w14:paraId="5CEFBB58">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6.2.1乙方应按比选文件规定的货物性能、技术要求、质量标准向甲方提供未经使用的全新产品。</w:t>
      </w:r>
    </w:p>
    <w:p w14:paraId="75476D92">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6.2.2乙方提供的货物在质保期内因货物本身的质量问题发生故障，乙方应负责免费更换。对达不到技术要求者，根据实际情况，经双方协商，可按以下办法处理：</w:t>
      </w:r>
    </w:p>
    <w:p w14:paraId="3FF84F84">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6.2.2.1更换：由乙方承担所发生的全部费用。</w:t>
      </w:r>
    </w:p>
    <w:p w14:paraId="7EF0E513">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6.2.2.2贬值处理：由甲乙双方合议定价。</w:t>
      </w:r>
    </w:p>
    <w:p w14:paraId="2E58A5BC">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6.2.2.3退货处理：乙方应退还甲方支付的合同款，同时应承担该货物的直接费用（运输、保险、检验、货款利息及银行手续费等）。</w:t>
      </w:r>
    </w:p>
    <w:p w14:paraId="56C884B8">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6.2.3在质保期内，乙方应对货物出现的质量及安全问题负责处理解决并承担一切费用。</w:t>
      </w:r>
    </w:p>
    <w:p w14:paraId="5F7A17C9">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6.3服务需求</w:t>
      </w:r>
    </w:p>
    <w:p w14:paraId="780F9205">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6.3.1服务热线:乙方本部、各地分公司、服务站24小时开通。</w:t>
      </w:r>
    </w:p>
    <w:p w14:paraId="732BDF98">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6.3.2服务相应时间:12小时服务到位。</w:t>
      </w:r>
    </w:p>
    <w:p w14:paraId="29AF28F9">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6.3.3站内服务:1小时安排处理，并将安排情况及时向客户反馈。</w:t>
      </w:r>
    </w:p>
    <w:p w14:paraId="1CAD9176">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6.3.4外出服务:     </w:t>
      </w:r>
    </w:p>
    <w:p w14:paraId="7836337E">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客户报修后1小时内完成派工工作，并将安排情况及时向客户反馈；市内4小时，200公里内10小时，200公里外14小时到位服务（边远地区除外）。</w:t>
      </w:r>
    </w:p>
    <w:p w14:paraId="06FF9835">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6.3.5配件到位时间:24小时。</w:t>
      </w:r>
    </w:p>
    <w:p w14:paraId="2FC21C72">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6.3.6完工时间: 走保不超过3小时，一般故障不超过8小时，严重故障不超过72小时。</w:t>
      </w:r>
    </w:p>
    <w:p w14:paraId="799CE5EE">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6.3.7服务跟踪:3天内回访跟踪。</w:t>
      </w:r>
    </w:p>
    <w:p w14:paraId="67DA9A5D">
      <w:pPr>
        <w:pStyle w:val="5"/>
        <w:pageBreakBefore w:val="0"/>
        <w:kinsoku/>
        <w:wordWrap/>
        <w:overflowPunct/>
        <w:topLinePunct w:val="0"/>
        <w:autoSpaceDE/>
        <w:autoSpaceDN/>
        <w:bidi w:val="0"/>
        <w:adjustRightInd/>
        <w:snapToGrid/>
        <w:spacing w:line="360" w:lineRule="auto"/>
        <w:ind w:left="0" w:leftChars="0" w:right="0" w:rightChars="0"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6.3.8技术支持:大客户提供上门技术培训和技术咨询。</w:t>
      </w:r>
    </w:p>
    <w:p w14:paraId="1730309C">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6.4售后服务内容：</w:t>
      </w:r>
    </w:p>
    <w:p w14:paraId="0169CD7F">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乙方在质量保证期内应当为甲方提供以下技术支持服务： </w:t>
      </w:r>
    </w:p>
    <w:p w14:paraId="68F5893E">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6.4.1质量保证期内服务要求</w:t>
      </w:r>
    </w:p>
    <w:p w14:paraId="26755579">
      <w:pPr>
        <w:pStyle w:val="5"/>
        <w:pageBreakBefore w:val="0"/>
        <w:kinsoku/>
        <w:wordWrap/>
        <w:overflowPunct/>
        <w:topLinePunct w:val="0"/>
        <w:autoSpaceDE/>
        <w:autoSpaceDN/>
        <w:bidi w:val="0"/>
        <w:adjustRightInd/>
        <w:snapToGrid/>
        <w:spacing w:line="360" w:lineRule="auto"/>
        <w:ind w:left="0" w:leftChars="0" w:right="0" w:rightChars="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6.4.1.1</w:t>
      </w:r>
      <w:r>
        <w:rPr>
          <w:rFonts w:hint="eastAsia" w:ascii="宋体" w:hAnsi="宋体" w:eastAsia="宋体" w:cs="宋体"/>
          <w:color w:val="auto"/>
          <w:sz w:val="24"/>
          <w:szCs w:val="24"/>
          <w:lang w:eastAsia="zh-CN"/>
        </w:rPr>
        <w:t>电话咨询</w:t>
      </w:r>
    </w:p>
    <w:p w14:paraId="5CB987C2">
      <w:pPr>
        <w:pStyle w:val="5"/>
        <w:pageBreakBefore w:val="0"/>
        <w:kinsoku/>
        <w:wordWrap/>
        <w:overflowPunct/>
        <w:topLinePunct w:val="0"/>
        <w:autoSpaceDE/>
        <w:autoSpaceDN/>
        <w:bidi w:val="0"/>
        <w:adjustRightInd/>
        <w:snapToGrid/>
        <w:spacing w:line="360" w:lineRule="auto"/>
        <w:ind w:left="0" w:leftChars="0" w:right="0" w:rightChars="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乙方为甲方（</w:t>
      </w:r>
      <w:r>
        <w:rPr>
          <w:rFonts w:hint="eastAsia" w:ascii="宋体" w:hAnsi="宋体" w:eastAsia="宋体" w:cs="宋体"/>
          <w:color w:val="auto"/>
          <w:sz w:val="24"/>
          <w:szCs w:val="24"/>
          <w:lang w:val="en-US" w:eastAsia="zh-CN"/>
        </w:rPr>
        <w:t>或用户</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lang w:val="en-US" w:eastAsia="zh-CN"/>
        </w:rPr>
        <w:t>24小时</w:t>
      </w:r>
      <w:r>
        <w:rPr>
          <w:rFonts w:hint="eastAsia" w:ascii="宋体" w:hAnsi="宋体" w:eastAsia="宋体" w:cs="宋体"/>
          <w:color w:val="auto"/>
          <w:sz w:val="24"/>
          <w:szCs w:val="24"/>
          <w:lang w:eastAsia="zh-CN"/>
        </w:rPr>
        <w:t>技术援助电话，解答甲方（</w:t>
      </w:r>
      <w:r>
        <w:rPr>
          <w:rFonts w:hint="eastAsia" w:ascii="宋体" w:hAnsi="宋体" w:eastAsia="宋体" w:cs="宋体"/>
          <w:color w:val="auto"/>
          <w:sz w:val="24"/>
          <w:szCs w:val="24"/>
          <w:lang w:val="en-US" w:eastAsia="zh-CN"/>
        </w:rPr>
        <w:t>或用户</w:t>
      </w:r>
      <w:r>
        <w:rPr>
          <w:rFonts w:hint="eastAsia" w:ascii="宋体" w:hAnsi="宋体" w:eastAsia="宋体" w:cs="宋体"/>
          <w:color w:val="auto"/>
          <w:sz w:val="24"/>
          <w:szCs w:val="24"/>
          <w:lang w:eastAsia="zh-CN"/>
        </w:rPr>
        <w:t>）在使用中遇到的问题，及时为甲方（</w:t>
      </w:r>
      <w:r>
        <w:rPr>
          <w:rFonts w:hint="eastAsia" w:ascii="宋体" w:hAnsi="宋体" w:eastAsia="宋体" w:cs="宋体"/>
          <w:color w:val="auto"/>
          <w:sz w:val="24"/>
          <w:szCs w:val="24"/>
          <w:lang w:val="en-US" w:eastAsia="zh-CN"/>
        </w:rPr>
        <w:t>或用户</w:t>
      </w:r>
      <w:r>
        <w:rPr>
          <w:rFonts w:hint="eastAsia" w:ascii="宋体" w:hAnsi="宋体" w:eastAsia="宋体" w:cs="宋体"/>
          <w:color w:val="auto"/>
          <w:sz w:val="24"/>
          <w:szCs w:val="24"/>
          <w:lang w:eastAsia="zh-CN"/>
        </w:rPr>
        <w:t>）提出解决问题的建议。</w:t>
      </w:r>
    </w:p>
    <w:p w14:paraId="28F7B53B">
      <w:pPr>
        <w:pStyle w:val="5"/>
        <w:pageBreakBefore w:val="0"/>
        <w:kinsoku/>
        <w:wordWrap/>
        <w:overflowPunct/>
        <w:topLinePunct w:val="0"/>
        <w:autoSpaceDE/>
        <w:autoSpaceDN/>
        <w:bidi w:val="0"/>
        <w:adjustRightInd/>
        <w:snapToGrid/>
        <w:spacing w:line="360" w:lineRule="auto"/>
        <w:ind w:left="0" w:leftChars="0" w:right="0" w:rightChars="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6.4.1.2</w:t>
      </w:r>
      <w:r>
        <w:rPr>
          <w:rFonts w:hint="eastAsia" w:ascii="宋体" w:hAnsi="宋体" w:eastAsia="宋体" w:cs="宋体"/>
          <w:color w:val="auto"/>
          <w:sz w:val="24"/>
          <w:szCs w:val="24"/>
          <w:lang w:eastAsia="zh-CN"/>
        </w:rPr>
        <w:t>现场响应</w:t>
      </w:r>
    </w:p>
    <w:p w14:paraId="2CA1AB43">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质保期内，在接到用户要求对所购设备进行维修的通知后，应立即给予答复，并派合格的维修工程师2小时内到达用户现场进行维修。免费更换一切在正常情况下损坏的零配件。每季度提供一次免费上门巡检服务。</w:t>
      </w:r>
    </w:p>
    <w:p w14:paraId="3ACFCFB0">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遇到重大技术问题或大量设备批次故障，乙方应在24小时内采取相应措施以确保用户方有足够的设备可正常使用。如果乙方在接到通知后未及时作出响应，乙方必须对由于故障所造成的损失后果负责。</w:t>
      </w:r>
    </w:p>
    <w:p w14:paraId="3835ACB4">
      <w:pPr>
        <w:pStyle w:val="5"/>
        <w:pageBreakBefore w:val="0"/>
        <w:kinsoku/>
        <w:wordWrap/>
        <w:overflowPunct/>
        <w:topLinePunct w:val="0"/>
        <w:autoSpaceDE/>
        <w:autoSpaceDN/>
        <w:bidi w:val="0"/>
        <w:adjustRightInd/>
        <w:snapToGrid/>
        <w:spacing w:line="360" w:lineRule="auto"/>
        <w:ind w:left="0" w:leftChars="0" w:right="0" w:righ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6.4.1.3技术升级</w:t>
      </w:r>
    </w:p>
    <w:p w14:paraId="133DE6B3">
      <w:pPr>
        <w:pStyle w:val="5"/>
        <w:pageBreakBefore w:val="0"/>
        <w:kinsoku/>
        <w:wordWrap/>
        <w:overflowPunct/>
        <w:topLinePunct w:val="0"/>
        <w:autoSpaceDE/>
        <w:autoSpaceDN/>
        <w:bidi w:val="0"/>
        <w:adjustRightInd/>
        <w:snapToGrid/>
        <w:spacing w:line="360" w:lineRule="auto"/>
        <w:ind w:left="0" w:leftChars="0" w:right="0" w:rightChars="0"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在质保期内，如果乙方的产品技术升级，乙方应及时通知甲方，如甲方有相应要求，乙方应对甲方购买的产品进行升级服务。</w:t>
      </w:r>
    </w:p>
    <w:p w14:paraId="669FF41B">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6.4.2质保期外服务要求</w:t>
      </w:r>
    </w:p>
    <w:p w14:paraId="096F9E54">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6.4.2.1</w:t>
      </w:r>
      <w:r>
        <w:rPr>
          <w:rFonts w:hint="eastAsia" w:ascii="宋体" w:hAnsi="宋体" w:eastAsia="宋体" w:cs="宋体"/>
          <w:color w:val="auto"/>
          <w:sz w:val="24"/>
        </w:rPr>
        <w:t>质保期后，负责设备的终身维修及零配件的及时供应</w:t>
      </w:r>
      <w:r>
        <w:rPr>
          <w:rFonts w:hint="eastAsia" w:ascii="宋体" w:hAnsi="宋体" w:eastAsia="宋体" w:cs="宋体"/>
          <w:color w:val="auto"/>
          <w:kern w:val="0"/>
          <w:sz w:val="24"/>
          <w:szCs w:val="24"/>
          <w:lang w:val="en-US" w:eastAsia="zh-CN" w:bidi="ar-SA"/>
        </w:rPr>
        <w:t>。</w:t>
      </w:r>
    </w:p>
    <w:p w14:paraId="49BBA345">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6.4.2.2</w:t>
      </w:r>
      <w:r>
        <w:rPr>
          <w:rFonts w:hint="eastAsia" w:ascii="宋体" w:hAnsi="宋体" w:eastAsia="宋体" w:cs="宋体"/>
          <w:color w:val="auto"/>
          <w:sz w:val="24"/>
        </w:rPr>
        <w:t>质量保证期过后，维修费的结算应采取先修理后付款的结算方式，零配件的购买应先交货后付款</w:t>
      </w:r>
      <w:r>
        <w:rPr>
          <w:rFonts w:hint="eastAsia" w:ascii="宋体" w:hAnsi="宋体" w:eastAsia="宋体" w:cs="宋体"/>
          <w:color w:val="auto"/>
          <w:kern w:val="0"/>
          <w:sz w:val="24"/>
          <w:szCs w:val="24"/>
          <w:lang w:val="en-US" w:eastAsia="zh-CN" w:bidi="ar-SA"/>
        </w:rPr>
        <w:t>，乙方应以优惠价格提供售后服务。</w:t>
      </w:r>
    </w:p>
    <w:p w14:paraId="1A8A0DEF">
      <w:pPr>
        <w:pStyle w:val="5"/>
        <w:pageBreakBefore w:val="0"/>
        <w:kinsoku/>
        <w:wordWrap/>
        <w:overflowPunct/>
        <w:topLinePunct w:val="0"/>
        <w:autoSpaceDE/>
        <w:autoSpaceDN/>
        <w:bidi w:val="0"/>
        <w:adjustRightInd/>
        <w:snapToGrid/>
        <w:spacing w:line="360" w:lineRule="auto"/>
        <w:ind w:left="0" w:leftChars="0" w:right="0" w:rightChars="0"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6.4.2.3质保期满后设备的维修响应条件与质保期内一样,乙方不得以任何借口敷衍。</w:t>
      </w:r>
    </w:p>
    <w:p w14:paraId="11167F2F">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6.5故障响应时间要求</w:t>
      </w:r>
    </w:p>
    <w:p w14:paraId="11A4E9FB">
      <w:pPr>
        <w:spacing w:line="400" w:lineRule="exact"/>
        <w:ind w:left="357" w:leftChars="170" w:firstLine="0" w:firstLine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乙方接到甲方产品出现问题的通知后立即作出响应，24小时内到达现场进行处理。</w:t>
      </w:r>
    </w:p>
    <w:p w14:paraId="08F96343">
      <w:pPr>
        <w:spacing w:line="400" w:lineRule="exact"/>
        <w:ind w:left="357" w:leftChars="170" w:firstLine="0" w:firstLine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6.6培训</w:t>
      </w:r>
    </w:p>
    <w:p w14:paraId="09F97544">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乙方对其提供产品的使用和操作应尽培训义务，应提供对甲方的免费培训，使甲方使用人员能够正常操作。</w:t>
      </w:r>
    </w:p>
    <w:p w14:paraId="1E81C04E">
      <w:pPr>
        <w:spacing w:line="400" w:lineRule="exact"/>
        <w:ind w:left="357" w:leftChars="170" w:firstLine="0" w:firstLineChars="0"/>
        <w:rPr>
          <w:rFonts w:hint="eastAsia" w:ascii="宋体" w:hAnsi="宋体" w:eastAsia="宋体" w:cs="宋体"/>
          <w:color w:val="auto"/>
          <w:sz w:val="24"/>
        </w:rPr>
      </w:pPr>
      <w:r>
        <w:rPr>
          <w:rFonts w:hint="eastAsia" w:ascii="宋体" w:hAnsi="宋体" w:eastAsia="宋体" w:cs="宋体"/>
          <w:color w:val="auto"/>
          <w:sz w:val="24"/>
          <w:lang w:val="en-US" w:eastAsia="zh-CN"/>
        </w:rPr>
        <w:t>6.7</w:t>
      </w:r>
      <w:r>
        <w:rPr>
          <w:rFonts w:hint="eastAsia" w:ascii="宋体" w:hAnsi="宋体" w:eastAsia="宋体" w:cs="宋体"/>
          <w:color w:val="auto"/>
          <w:sz w:val="24"/>
        </w:rPr>
        <w:t>维修配件</w:t>
      </w:r>
    </w:p>
    <w:p w14:paraId="10F753D1">
      <w:pPr>
        <w:spacing w:line="40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lang w:val="en-US" w:eastAsia="zh-CN"/>
        </w:rPr>
        <w:t>乙方</w:t>
      </w:r>
      <w:r>
        <w:rPr>
          <w:rFonts w:hint="eastAsia" w:ascii="宋体" w:hAnsi="宋体" w:eastAsia="宋体" w:cs="宋体"/>
          <w:color w:val="auto"/>
          <w:sz w:val="24"/>
        </w:rPr>
        <w:t>应提供备品备件，保证</w:t>
      </w:r>
      <w:r>
        <w:rPr>
          <w:rFonts w:hint="eastAsia" w:ascii="宋体" w:hAnsi="宋体" w:eastAsia="宋体" w:cs="宋体"/>
          <w:color w:val="auto"/>
          <w:sz w:val="24"/>
          <w:lang w:val="en-US" w:eastAsia="zh-CN"/>
        </w:rPr>
        <w:t>甲方</w:t>
      </w:r>
      <w:r>
        <w:rPr>
          <w:rFonts w:hint="eastAsia" w:ascii="宋体" w:hAnsi="宋体" w:eastAsia="宋体" w:cs="宋体"/>
          <w:color w:val="auto"/>
          <w:sz w:val="24"/>
        </w:rPr>
        <w:t>应急所需。使用的维修零配件应为原厂配件，未经</w:t>
      </w:r>
      <w:r>
        <w:rPr>
          <w:rFonts w:hint="eastAsia" w:ascii="宋体" w:hAnsi="宋体" w:eastAsia="宋体" w:cs="宋体"/>
          <w:color w:val="auto"/>
          <w:sz w:val="24"/>
          <w:lang w:val="en-US" w:eastAsia="zh-CN"/>
        </w:rPr>
        <w:t>甲方</w:t>
      </w:r>
      <w:r>
        <w:rPr>
          <w:rFonts w:hint="eastAsia" w:ascii="宋体" w:hAnsi="宋体" w:eastAsia="宋体" w:cs="宋体"/>
          <w:color w:val="auto"/>
          <w:sz w:val="24"/>
        </w:rPr>
        <w:t>同意不得使用非原厂配件。</w:t>
      </w:r>
    </w:p>
    <w:p w14:paraId="65899D56">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七、安全及文明施工要求</w:t>
      </w:r>
    </w:p>
    <w:p w14:paraId="431F7018">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7.1</w:t>
      </w:r>
      <w:r>
        <w:rPr>
          <w:rFonts w:hint="eastAsia" w:ascii="宋体" w:hAnsi="宋体" w:eastAsia="宋体" w:cs="宋体"/>
          <w:sz w:val="24"/>
          <w:lang w:eastAsia="zh-CN"/>
        </w:rPr>
        <w:t>乙方要加强运输、装卸</w:t>
      </w:r>
      <w:r>
        <w:rPr>
          <w:rFonts w:hint="eastAsia" w:ascii="宋体" w:hAnsi="宋体" w:eastAsia="宋体" w:cs="宋体"/>
          <w:sz w:val="24"/>
          <w:lang w:val="en-US" w:eastAsia="zh-CN"/>
        </w:rPr>
        <w:t>及安装</w:t>
      </w:r>
      <w:r>
        <w:rPr>
          <w:rFonts w:hint="eastAsia" w:ascii="宋体" w:hAnsi="宋体" w:eastAsia="宋体" w:cs="宋体"/>
          <w:sz w:val="24"/>
          <w:lang w:eastAsia="zh-CN"/>
        </w:rPr>
        <w:t>等过程的安全管理，认真抓好运输、装卸</w:t>
      </w:r>
      <w:r>
        <w:rPr>
          <w:rFonts w:hint="eastAsia" w:ascii="宋体" w:hAnsi="宋体" w:eastAsia="宋体" w:cs="宋体"/>
          <w:sz w:val="24"/>
          <w:lang w:val="en-US" w:eastAsia="zh-CN"/>
        </w:rPr>
        <w:t>及安装</w:t>
      </w:r>
      <w:r>
        <w:rPr>
          <w:rFonts w:hint="eastAsia" w:ascii="宋体" w:hAnsi="宋体" w:eastAsia="宋体" w:cs="宋体"/>
          <w:sz w:val="24"/>
          <w:lang w:eastAsia="zh-CN"/>
        </w:rPr>
        <w:t>人员的安全教育。在运输、装卸</w:t>
      </w:r>
      <w:r>
        <w:rPr>
          <w:rFonts w:hint="eastAsia" w:ascii="宋体" w:hAnsi="宋体" w:eastAsia="宋体" w:cs="宋体"/>
          <w:sz w:val="24"/>
          <w:lang w:val="en-US" w:eastAsia="zh-CN"/>
        </w:rPr>
        <w:t>及安装</w:t>
      </w:r>
      <w:r>
        <w:rPr>
          <w:rFonts w:hint="eastAsia" w:ascii="宋体" w:hAnsi="宋体" w:eastAsia="宋体" w:cs="宋体"/>
          <w:sz w:val="24"/>
          <w:lang w:eastAsia="zh-CN"/>
        </w:rPr>
        <w:t xml:space="preserve">过程中，乙方必须做好个人安全防护措施，要严格执行国家有关工程建设施工规范，严禁违规操作。如有任何安全事故，均由乙方自行承担。    </w:t>
      </w:r>
    </w:p>
    <w:p w14:paraId="155B21C7">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7.2</w:t>
      </w:r>
      <w:r>
        <w:rPr>
          <w:rFonts w:hint="eastAsia" w:ascii="宋体" w:hAnsi="宋体" w:eastAsia="宋体" w:cs="宋体"/>
          <w:sz w:val="24"/>
          <w:lang w:eastAsia="zh-CN"/>
        </w:rPr>
        <w:t>施工</w:t>
      </w:r>
      <w:r>
        <w:rPr>
          <w:rFonts w:hint="eastAsia" w:ascii="宋体" w:hAnsi="宋体" w:eastAsia="宋体" w:cs="宋体"/>
          <w:sz w:val="24"/>
          <w:lang w:val="en-US" w:eastAsia="zh-CN"/>
        </w:rPr>
        <w:t>人员</w:t>
      </w:r>
      <w:r>
        <w:rPr>
          <w:rFonts w:hint="eastAsia" w:ascii="宋体" w:hAnsi="宋体" w:eastAsia="宋体" w:cs="宋体"/>
          <w:sz w:val="24"/>
          <w:lang w:eastAsia="zh-CN"/>
        </w:rPr>
        <w:t>要保持自身纯洁、不得窝藏犯罪嫌疑人员、不许有赌博、酗酒、打架斗殴等违法行为,否则，报相关部门依照法律规定进行处理。</w:t>
      </w:r>
    </w:p>
    <w:p w14:paraId="555C3054">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7.3</w:t>
      </w:r>
      <w:r>
        <w:rPr>
          <w:rFonts w:hint="eastAsia" w:ascii="宋体" w:hAnsi="宋体" w:eastAsia="宋体" w:cs="宋体"/>
          <w:sz w:val="24"/>
          <w:lang w:eastAsia="zh-CN"/>
        </w:rPr>
        <w:t>材料机具堆放整齐,分类存放、做到工完场清。</w:t>
      </w:r>
    </w:p>
    <w:p w14:paraId="2CB95B36">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7.4</w:t>
      </w:r>
      <w:r>
        <w:rPr>
          <w:rFonts w:hint="eastAsia" w:ascii="宋体" w:hAnsi="宋体" w:eastAsia="宋体" w:cs="宋体"/>
          <w:sz w:val="24"/>
          <w:lang w:eastAsia="zh-CN"/>
        </w:rPr>
        <w:t xml:space="preserve">公共场所必须保持清洁,并定期组织检查。如有此情况发生后，甲方通知乙方进行整改，如不整改，甲方可以自行雇请工作人员打扫，由此产生的费用由乙方负责，并从工程款中予以扣减。    </w:t>
      </w:r>
    </w:p>
    <w:p w14:paraId="16FDFF6A">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7.5</w:t>
      </w:r>
      <w:r>
        <w:rPr>
          <w:rFonts w:hint="eastAsia" w:ascii="宋体" w:hAnsi="宋体" w:eastAsia="宋体" w:cs="宋体"/>
          <w:sz w:val="24"/>
          <w:lang w:eastAsia="zh-CN"/>
        </w:rPr>
        <w:t>对有不文明施工或有害文明施工的行为,甲方现场管理人员有权责令整改,由此产生的损失由乙方承担，同样，可以在工程款中予以扣减。</w:t>
      </w:r>
    </w:p>
    <w:p w14:paraId="41B914CF">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八、付款方式：</w:t>
      </w:r>
    </w:p>
    <w:p w14:paraId="61DCB51F">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color w:val="auto"/>
          <w:sz w:val="24"/>
          <w:szCs w:val="24"/>
          <w:lang w:val="en-US" w:eastAsia="zh-CN"/>
        </w:rPr>
        <w:t>合同签订至</w:t>
      </w:r>
      <w:r>
        <w:rPr>
          <w:rFonts w:hint="eastAsia" w:ascii="宋体" w:hAnsi="宋体" w:cs="宋体"/>
          <w:color w:val="auto"/>
          <w:sz w:val="24"/>
          <w:szCs w:val="24"/>
          <w:lang w:val="en-US" w:eastAsia="zh-CN"/>
        </w:rPr>
        <w:t>电器采购安装</w:t>
      </w:r>
      <w:r>
        <w:rPr>
          <w:rFonts w:hint="eastAsia" w:ascii="宋体" w:hAnsi="宋体" w:eastAsia="宋体" w:cs="宋体"/>
          <w:color w:val="auto"/>
          <w:sz w:val="24"/>
          <w:szCs w:val="24"/>
          <w:lang w:val="en-US" w:eastAsia="zh-CN"/>
        </w:rPr>
        <w:t>运抵甲方指定场地并检验合格后，乙方向甲方提供已进场的</w:t>
      </w:r>
      <w:r>
        <w:rPr>
          <w:rFonts w:hint="eastAsia" w:ascii="宋体" w:hAnsi="宋体" w:cs="宋体"/>
          <w:color w:val="auto"/>
          <w:sz w:val="24"/>
          <w:szCs w:val="24"/>
          <w:lang w:val="en-US" w:eastAsia="zh-CN"/>
        </w:rPr>
        <w:t>空调</w:t>
      </w:r>
      <w:r>
        <w:rPr>
          <w:rFonts w:hint="eastAsia" w:ascii="宋体" w:hAnsi="宋体" w:eastAsia="宋体" w:cs="宋体"/>
          <w:color w:val="auto"/>
          <w:sz w:val="24"/>
          <w:szCs w:val="24"/>
          <w:lang w:val="en-US" w:eastAsia="zh-CN"/>
        </w:rPr>
        <w:t>材料清单及价格（发票），经甲方认定</w:t>
      </w:r>
      <w:r>
        <w:rPr>
          <w:rFonts w:hint="eastAsia" w:ascii="宋体" w:hAnsi="宋体" w:cs="宋体"/>
          <w:color w:val="auto"/>
          <w:kern w:val="0"/>
          <w:sz w:val="24"/>
          <w:szCs w:val="24"/>
          <w:lang w:val="en-US" w:eastAsia="zh-CN" w:bidi="ar-SA"/>
        </w:rPr>
        <w:t>电器</w:t>
      </w:r>
      <w:r>
        <w:rPr>
          <w:rFonts w:hint="eastAsia" w:ascii="宋体" w:hAnsi="宋体" w:eastAsia="宋体" w:cs="宋体"/>
          <w:color w:val="auto"/>
          <w:kern w:val="0"/>
          <w:sz w:val="24"/>
          <w:szCs w:val="24"/>
          <w:lang w:val="en-US" w:eastAsia="zh-CN" w:bidi="ar-SA"/>
        </w:rPr>
        <w:t>安装调试完毕，并经甲方验收合格办理完相关手续后10个工作日内支付至合同总价款的97%；剩余3%作为质保金，在质保期满无质量问题后10个工作日内无息支付质保金。甲方支付费用前,乙方必须提供符合税务要求的增值税专用发票给甲方，甲方收到发票后开始起算付款时限。</w:t>
      </w:r>
    </w:p>
    <w:p w14:paraId="5A3F4F51">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九、索赔</w:t>
      </w:r>
    </w:p>
    <w:p w14:paraId="62E07639">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乙方对货物与合同要求不符负有责任，并且甲方已于规定交货内和质量保证期内提出索赔，乙方应按甲方同意的下述一种或多种方法解决索赔事宜。</w:t>
      </w:r>
    </w:p>
    <w:p w14:paraId="712E87C3">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9.1</w:t>
      </w:r>
      <w:r>
        <w:rPr>
          <w:rFonts w:hint="eastAsia" w:ascii="宋体" w:hAnsi="宋体" w:eastAsia="宋体" w:cs="宋体"/>
          <w:sz w:val="24"/>
          <w:lang w:eastAsia="zh-CN"/>
        </w:rPr>
        <w:t>乙方同意甲方拒收货物并把拒收货物的金额以合同规定的同类货币付给甲方，乙方负担发生的一切损失和费用，包括利息、运输和保险费、检验费、仓储和装卸费以及为保管和保护被拒绝货物所需要的其它必要费用。</w:t>
      </w:r>
    </w:p>
    <w:p w14:paraId="6DD81D00">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9.2</w:t>
      </w:r>
      <w:r>
        <w:rPr>
          <w:rFonts w:hint="eastAsia" w:ascii="宋体" w:hAnsi="宋体" w:eastAsia="宋体" w:cs="宋体"/>
          <w:sz w:val="24"/>
          <w:lang w:eastAsia="zh-CN"/>
        </w:rPr>
        <w:t>根据货物的疵劣和受损程度以及甲方遭受损失的金额，经双方同意降低货物价格。</w:t>
      </w:r>
    </w:p>
    <w:p w14:paraId="2DD36E59">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十、知识产权</w:t>
      </w:r>
    </w:p>
    <w:p w14:paraId="6C05FB6D">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甲方在中华人民共和国境内使用乙方提供的货物及服务时免受第三方提出的侵犯其专利权或其它知识产权的起诉。如果第三方提出侵权指控，乙方应承担由此而引起的一切法律责任和费用。</w:t>
      </w:r>
    </w:p>
    <w:p w14:paraId="59F4C9DE">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十一、合同争议的解决</w:t>
      </w:r>
    </w:p>
    <w:p w14:paraId="3A6018DE">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在合同履行过程中发生争议时，</w:t>
      </w:r>
      <w:r>
        <w:rPr>
          <w:rFonts w:hint="eastAsia" w:ascii="宋体" w:hAnsi="宋体" w:eastAsia="宋体" w:cs="宋体"/>
          <w:sz w:val="24"/>
          <w:lang w:eastAsia="zh-CN"/>
        </w:rPr>
        <w:t>当事人</w:t>
      </w:r>
      <w:r>
        <w:rPr>
          <w:rFonts w:hint="eastAsia" w:ascii="宋体" w:hAnsi="宋体" w:eastAsia="宋体" w:cs="宋体"/>
          <w:sz w:val="24"/>
          <w:lang w:val="en-US" w:eastAsia="zh-CN"/>
        </w:rPr>
        <w:t>友好</w:t>
      </w:r>
      <w:r>
        <w:rPr>
          <w:rFonts w:hint="eastAsia" w:ascii="宋体" w:hAnsi="宋体" w:eastAsia="宋体" w:cs="宋体"/>
          <w:sz w:val="24"/>
          <w:lang w:eastAsia="zh-CN"/>
        </w:rPr>
        <w:t>协商，</w:t>
      </w:r>
      <w:r>
        <w:rPr>
          <w:rFonts w:hint="eastAsia" w:ascii="宋体" w:hAnsi="宋体" w:eastAsia="宋体" w:cs="宋体"/>
          <w:sz w:val="24"/>
          <w:lang w:val="en-US" w:eastAsia="zh-CN"/>
        </w:rPr>
        <w:t>协商</w:t>
      </w:r>
      <w:r>
        <w:rPr>
          <w:rFonts w:hint="eastAsia" w:ascii="宋体" w:hAnsi="宋体" w:eastAsia="宋体" w:cs="宋体"/>
          <w:sz w:val="24"/>
          <w:lang w:eastAsia="zh-CN"/>
        </w:rPr>
        <w:t>不能达成</w:t>
      </w:r>
      <w:r>
        <w:rPr>
          <w:rFonts w:hint="eastAsia" w:ascii="宋体" w:hAnsi="宋体" w:eastAsia="宋体" w:cs="宋体"/>
          <w:sz w:val="24"/>
          <w:lang w:val="en-US" w:eastAsia="zh-CN"/>
        </w:rPr>
        <w:t>一致意见</w:t>
      </w:r>
      <w:r>
        <w:rPr>
          <w:rFonts w:hint="eastAsia" w:ascii="宋体" w:hAnsi="宋体" w:eastAsia="宋体" w:cs="宋体"/>
          <w:sz w:val="24"/>
          <w:lang w:eastAsia="zh-CN"/>
        </w:rPr>
        <w:t>的，双方</w:t>
      </w:r>
      <w:r>
        <w:rPr>
          <w:rFonts w:hint="eastAsia" w:ascii="宋体" w:hAnsi="宋体" w:eastAsia="宋体" w:cs="宋体"/>
          <w:sz w:val="24"/>
          <w:lang w:val="en-US" w:eastAsia="zh-CN"/>
        </w:rPr>
        <w:t>当事人同意</w:t>
      </w:r>
      <w:r>
        <w:rPr>
          <w:rFonts w:hint="eastAsia" w:ascii="宋体" w:hAnsi="宋体" w:eastAsia="宋体" w:cs="宋体"/>
          <w:sz w:val="24"/>
          <w:lang w:eastAsia="zh-CN"/>
        </w:rPr>
        <w:t>向</w:t>
      </w:r>
      <w:r>
        <w:rPr>
          <w:rFonts w:hint="eastAsia" w:ascii="宋体" w:hAnsi="宋体" w:eastAsia="宋体" w:cs="宋体"/>
          <w:sz w:val="24"/>
          <w:lang w:val="en-US" w:eastAsia="zh-CN"/>
        </w:rPr>
        <w:t>工程所在地有管辖权的</w:t>
      </w:r>
      <w:r>
        <w:rPr>
          <w:rFonts w:hint="eastAsia" w:ascii="宋体" w:hAnsi="宋体" w:eastAsia="宋体" w:cs="宋体"/>
          <w:sz w:val="24"/>
          <w:lang w:eastAsia="zh-CN"/>
        </w:rPr>
        <w:t>人民法院提起诉讼。</w:t>
      </w:r>
    </w:p>
    <w:p w14:paraId="6E878267">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十二、违约责任</w:t>
      </w:r>
    </w:p>
    <w:p w14:paraId="5FEE281D">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12.1</w:t>
      </w:r>
      <w:r>
        <w:rPr>
          <w:rFonts w:hint="eastAsia" w:ascii="宋体" w:hAnsi="宋体" w:eastAsia="宋体" w:cs="宋体"/>
          <w:sz w:val="24"/>
        </w:rPr>
        <w:t>除本合同另有规定外，合同双方必须完全履行本合同，否则，应承担相应的违约责任。</w:t>
      </w:r>
    </w:p>
    <w:p w14:paraId="7B734167">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12.2</w:t>
      </w:r>
      <w:r>
        <w:rPr>
          <w:rFonts w:hint="eastAsia" w:ascii="宋体" w:hAnsi="宋体" w:eastAsia="宋体" w:cs="宋体"/>
          <w:sz w:val="24"/>
        </w:rPr>
        <w:t>乙方逾期交付使用的，</w:t>
      </w:r>
      <w:r>
        <w:rPr>
          <w:rFonts w:hint="eastAsia" w:ascii="宋体" w:hAnsi="宋体" w:eastAsia="宋体" w:cs="宋体"/>
          <w:sz w:val="24"/>
          <w:lang w:val="en-US" w:eastAsia="zh-CN"/>
        </w:rPr>
        <w:t>每逾期一天需</w:t>
      </w:r>
      <w:r>
        <w:rPr>
          <w:rFonts w:hint="eastAsia" w:ascii="宋体" w:hAnsi="宋体" w:eastAsia="宋体" w:cs="宋体"/>
          <w:sz w:val="24"/>
        </w:rPr>
        <w:t>向甲方支付总合同价的</w:t>
      </w:r>
      <w:r>
        <w:rPr>
          <w:rFonts w:hint="eastAsia" w:ascii="宋体" w:hAnsi="宋体" w:eastAsia="宋体" w:cs="宋体"/>
          <w:sz w:val="24"/>
          <w:lang w:eastAsia="zh-CN"/>
        </w:rPr>
        <w:t>万分之五的</w:t>
      </w:r>
      <w:r>
        <w:rPr>
          <w:rFonts w:hint="eastAsia" w:ascii="宋体" w:hAnsi="宋体" w:eastAsia="宋体" w:cs="宋体"/>
          <w:sz w:val="24"/>
        </w:rPr>
        <w:t>违约金</w:t>
      </w:r>
      <w:r>
        <w:rPr>
          <w:rFonts w:hint="eastAsia" w:ascii="宋体" w:hAnsi="宋体" w:eastAsia="宋体" w:cs="宋体"/>
          <w:sz w:val="24"/>
          <w:lang w:eastAsia="zh-CN"/>
        </w:rPr>
        <w:t>。</w:t>
      </w:r>
      <w:r>
        <w:rPr>
          <w:rFonts w:hint="eastAsia" w:ascii="宋体" w:hAnsi="宋体" w:eastAsia="宋体" w:cs="宋体"/>
          <w:sz w:val="24"/>
          <w:lang w:val="en-US" w:eastAsia="zh-CN"/>
        </w:rPr>
        <w:t>逾期超过30天，甲方有权解除合同并拒收货物，</w:t>
      </w:r>
      <w:r>
        <w:rPr>
          <w:rFonts w:hint="eastAsia" w:ascii="宋体" w:hAnsi="宋体" w:eastAsia="宋体" w:cs="宋体"/>
          <w:sz w:val="24"/>
          <w:lang w:eastAsia="zh-CN"/>
        </w:rPr>
        <w:t>由乙方</w:t>
      </w:r>
      <w:r>
        <w:rPr>
          <w:rFonts w:hint="eastAsia" w:ascii="宋体" w:hAnsi="宋体" w:eastAsia="宋体" w:cs="宋体"/>
          <w:sz w:val="24"/>
        </w:rPr>
        <w:t>赔偿因此给甲方造成的一切损失。</w:t>
      </w:r>
    </w:p>
    <w:p w14:paraId="4002B0FE">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12.3</w:t>
      </w:r>
      <w:r>
        <w:rPr>
          <w:rFonts w:hint="eastAsia" w:ascii="宋体" w:hAnsi="宋体" w:eastAsia="宋体" w:cs="宋体"/>
          <w:sz w:val="24"/>
        </w:rPr>
        <w:t>乙方违反本合同规定擅自发货或者提前到货的，甲方有权拒验货物，乙方对此承担一切责任。</w:t>
      </w:r>
    </w:p>
    <w:p w14:paraId="5B4AFA48">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12.4</w:t>
      </w:r>
      <w:r>
        <w:rPr>
          <w:rFonts w:hint="eastAsia" w:ascii="宋体" w:hAnsi="宋体" w:eastAsia="宋体" w:cs="宋体"/>
          <w:sz w:val="24"/>
        </w:rPr>
        <w:t>甲方未按合同规定期限支付</w:t>
      </w:r>
      <w:r>
        <w:rPr>
          <w:rFonts w:hint="eastAsia" w:ascii="宋体" w:hAnsi="宋体" w:eastAsia="宋体" w:cs="宋体"/>
          <w:sz w:val="24"/>
          <w:lang w:val="en-US" w:eastAsia="zh-CN"/>
        </w:rPr>
        <w:t>合同价</w:t>
      </w:r>
      <w:r>
        <w:rPr>
          <w:rFonts w:hint="eastAsia" w:ascii="宋体" w:hAnsi="宋体" w:eastAsia="宋体" w:cs="宋体"/>
          <w:sz w:val="24"/>
        </w:rPr>
        <w:t>款的，应</w:t>
      </w:r>
      <w:r>
        <w:rPr>
          <w:rFonts w:hint="eastAsia" w:ascii="宋体" w:hAnsi="宋体" w:eastAsia="宋体" w:cs="宋体"/>
          <w:sz w:val="24"/>
          <w:lang w:eastAsia="zh-CN"/>
        </w:rPr>
        <w:t>按月</w:t>
      </w:r>
      <w:r>
        <w:rPr>
          <w:rFonts w:hint="eastAsia" w:ascii="宋体" w:hAnsi="宋体" w:eastAsia="宋体" w:cs="宋体"/>
          <w:sz w:val="24"/>
        </w:rPr>
        <w:t>利率</w:t>
      </w:r>
      <w:r>
        <w:rPr>
          <w:rFonts w:hint="eastAsia" w:ascii="宋体" w:hAnsi="宋体" w:eastAsia="宋体" w:cs="宋体"/>
          <w:sz w:val="24"/>
          <w:lang w:val="en-US" w:eastAsia="zh-CN"/>
        </w:rPr>
        <w:t>4.75%</w:t>
      </w:r>
      <w:r>
        <w:rPr>
          <w:rFonts w:hint="eastAsia" w:ascii="宋体" w:hAnsi="宋体" w:eastAsia="宋体" w:cs="宋体"/>
          <w:sz w:val="24"/>
        </w:rPr>
        <w:t>向乙方支付利息。</w:t>
      </w:r>
    </w:p>
    <w:p w14:paraId="1C56FC3C">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12.5</w:t>
      </w:r>
      <w:r>
        <w:rPr>
          <w:rFonts w:hint="eastAsia" w:ascii="宋体" w:hAnsi="宋体" w:eastAsia="宋体" w:cs="宋体"/>
          <w:sz w:val="24"/>
        </w:rPr>
        <w:t xml:space="preserve"> 因为产品质量问题致使没有通过验收的，乙方应立即无偿换货并在15日内向甲方交送本合同规定的合格产品，并向甲方支付未通过验收部分产品价款的5%作为违约金，</w:t>
      </w:r>
      <w:r>
        <w:rPr>
          <w:rFonts w:hint="eastAsia" w:ascii="宋体" w:hAnsi="宋体" w:eastAsia="宋体" w:cs="宋体"/>
          <w:sz w:val="24"/>
          <w:lang w:eastAsia="zh-CN"/>
        </w:rPr>
        <w:t>并</w:t>
      </w:r>
      <w:r>
        <w:rPr>
          <w:rFonts w:hint="eastAsia" w:ascii="宋体" w:hAnsi="宋体" w:eastAsia="宋体" w:cs="宋体"/>
          <w:sz w:val="24"/>
        </w:rPr>
        <w:t>赔偿因此给甲方造成的损失；乙方逾期15日未交送合格产品的，或者因为产品质量问题致使第二次没有通过验收的，乙方应向甲方退还所有已收款项，并赔偿因此给甲方造成的损失</w:t>
      </w:r>
      <w:r>
        <w:rPr>
          <w:rFonts w:hint="eastAsia" w:ascii="宋体" w:hAnsi="宋体" w:eastAsia="宋体" w:cs="宋体"/>
          <w:sz w:val="24"/>
          <w:lang w:eastAsia="zh-CN"/>
        </w:rPr>
        <w:t>，损失难以确定的，按</w:t>
      </w:r>
      <w:r>
        <w:rPr>
          <w:rFonts w:hint="eastAsia" w:ascii="宋体" w:hAnsi="宋体" w:eastAsia="宋体" w:cs="宋体"/>
          <w:sz w:val="24"/>
          <w:lang w:val="en-US" w:eastAsia="zh-CN"/>
        </w:rPr>
        <w:t>2万元计算。</w:t>
      </w:r>
    </w:p>
    <w:p w14:paraId="47721CAA">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12.6</w:t>
      </w:r>
      <w:r>
        <w:rPr>
          <w:rFonts w:hint="eastAsia" w:ascii="宋体" w:hAnsi="宋体" w:eastAsia="宋体" w:cs="宋体"/>
          <w:sz w:val="24"/>
        </w:rPr>
        <w:t>乙方承担因为产品质量问题而给甲方、第三方（包括但不限于业主）造成的一切直接和间接经济损失。</w:t>
      </w:r>
    </w:p>
    <w:p w14:paraId="69D3639F">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十三、合同生效及其它</w:t>
      </w:r>
    </w:p>
    <w:p w14:paraId="670992C8">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13.1</w:t>
      </w:r>
      <w:r>
        <w:rPr>
          <w:rFonts w:hint="eastAsia" w:ascii="宋体" w:hAnsi="宋体" w:eastAsia="宋体" w:cs="宋体"/>
          <w:sz w:val="24"/>
        </w:rPr>
        <w:t>合同生效及其效力应符合《中华人民共和国</w:t>
      </w:r>
      <w:r>
        <w:rPr>
          <w:rFonts w:hint="eastAsia" w:ascii="宋体" w:hAnsi="宋体" w:eastAsia="宋体" w:cs="宋体"/>
          <w:sz w:val="24"/>
          <w:lang w:val="en-US" w:eastAsia="zh-CN"/>
        </w:rPr>
        <w:t>民法典</w:t>
      </w:r>
      <w:r>
        <w:rPr>
          <w:rFonts w:hint="eastAsia" w:ascii="宋体" w:hAnsi="宋体" w:eastAsia="宋体" w:cs="宋体"/>
          <w:sz w:val="24"/>
        </w:rPr>
        <w:t>》有关规定。</w:t>
      </w:r>
    </w:p>
    <w:p w14:paraId="10E64461">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13.2</w:t>
      </w:r>
      <w:r>
        <w:rPr>
          <w:rFonts w:hint="eastAsia" w:ascii="宋体" w:hAnsi="宋体" w:eastAsia="宋体" w:cs="宋体"/>
          <w:sz w:val="24"/>
        </w:rPr>
        <w:t>合同应经</w:t>
      </w:r>
      <w:r>
        <w:rPr>
          <w:rFonts w:hint="eastAsia" w:ascii="宋体" w:hAnsi="宋体" w:eastAsia="宋体" w:cs="宋体"/>
          <w:sz w:val="24"/>
          <w:lang w:val="en-US" w:eastAsia="zh-CN"/>
        </w:rPr>
        <w:t>双方签名</w:t>
      </w:r>
      <w:r>
        <w:rPr>
          <w:rFonts w:hint="eastAsia" w:ascii="宋体" w:hAnsi="宋体" w:eastAsia="宋体" w:cs="宋体"/>
          <w:sz w:val="24"/>
        </w:rPr>
        <w:t>，加盖双方合同专用章或公章后生效。</w:t>
      </w:r>
    </w:p>
    <w:p w14:paraId="2ABF2E86">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13.3</w:t>
      </w:r>
      <w:r>
        <w:rPr>
          <w:rFonts w:hint="eastAsia" w:ascii="宋体" w:hAnsi="宋体" w:eastAsia="宋体" w:cs="宋体"/>
          <w:sz w:val="24"/>
        </w:rPr>
        <w:t>合同所包括附件，是合同不可分割的一部分，具有同等法律效力。</w:t>
      </w:r>
    </w:p>
    <w:p w14:paraId="2C43FEF9">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13.4</w:t>
      </w:r>
      <w:r>
        <w:rPr>
          <w:rFonts w:hint="eastAsia" w:ascii="宋体" w:hAnsi="宋体" w:eastAsia="宋体" w:cs="宋体"/>
          <w:sz w:val="24"/>
        </w:rPr>
        <w:t>本合同未尽事宜</w:t>
      </w:r>
      <w:r>
        <w:rPr>
          <w:rFonts w:hint="eastAsia" w:ascii="宋体" w:hAnsi="宋体" w:eastAsia="宋体" w:cs="宋体"/>
          <w:sz w:val="24"/>
          <w:lang w:eastAsia="zh-CN"/>
        </w:rPr>
        <w:t>，</w:t>
      </w:r>
      <w:r>
        <w:rPr>
          <w:rFonts w:hint="eastAsia" w:ascii="宋体" w:hAnsi="宋体" w:eastAsia="宋体" w:cs="宋体"/>
          <w:sz w:val="24"/>
        </w:rPr>
        <w:t>由甲乙双方共同协商</w:t>
      </w:r>
      <w:r>
        <w:rPr>
          <w:rFonts w:hint="eastAsia" w:ascii="宋体" w:hAnsi="宋体" w:eastAsia="宋体" w:cs="宋体"/>
          <w:sz w:val="24"/>
          <w:lang w:val="en-US" w:eastAsia="zh-CN"/>
        </w:rPr>
        <w:t>一致后签订</w:t>
      </w:r>
      <w:r>
        <w:rPr>
          <w:rFonts w:hint="eastAsia" w:ascii="宋体" w:hAnsi="宋体" w:eastAsia="宋体" w:cs="宋体"/>
          <w:sz w:val="24"/>
        </w:rPr>
        <w:t>补充</w:t>
      </w:r>
      <w:r>
        <w:rPr>
          <w:rFonts w:hint="eastAsia" w:ascii="宋体" w:hAnsi="宋体" w:eastAsia="宋体" w:cs="宋体"/>
          <w:sz w:val="24"/>
          <w:lang w:eastAsia="zh-CN"/>
        </w:rPr>
        <w:t>协议。</w:t>
      </w:r>
    </w:p>
    <w:p w14:paraId="3EB98250">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13.5</w:t>
      </w:r>
      <w:r>
        <w:rPr>
          <w:rFonts w:hint="eastAsia" w:ascii="宋体" w:hAnsi="宋体" w:eastAsia="宋体" w:cs="宋体"/>
          <w:sz w:val="24"/>
        </w:rPr>
        <w:t>本合同一式</w:t>
      </w:r>
      <w:r>
        <w:rPr>
          <w:rFonts w:hint="eastAsia" w:ascii="宋体" w:hAnsi="宋体" w:eastAsia="宋体" w:cs="宋体"/>
          <w:sz w:val="24"/>
          <w:lang w:val="en-US" w:eastAsia="zh-CN"/>
        </w:rPr>
        <w:t>陆</w:t>
      </w:r>
      <w:r>
        <w:rPr>
          <w:rFonts w:hint="eastAsia" w:ascii="宋体" w:hAnsi="宋体" w:eastAsia="宋体" w:cs="宋体"/>
          <w:sz w:val="24"/>
        </w:rPr>
        <w:t>份，甲方执</w:t>
      </w:r>
      <w:r>
        <w:rPr>
          <w:rFonts w:hint="eastAsia" w:ascii="宋体" w:hAnsi="宋体" w:eastAsia="宋体" w:cs="宋体"/>
          <w:sz w:val="24"/>
          <w:lang w:val="en-US" w:eastAsia="zh-CN"/>
        </w:rPr>
        <w:t>肆</w:t>
      </w:r>
      <w:r>
        <w:rPr>
          <w:rFonts w:hint="eastAsia" w:ascii="宋体" w:hAnsi="宋体" w:eastAsia="宋体" w:cs="宋体"/>
          <w:sz w:val="24"/>
        </w:rPr>
        <w:t>份，乙方执</w:t>
      </w:r>
      <w:r>
        <w:rPr>
          <w:rFonts w:hint="eastAsia" w:ascii="宋体" w:hAnsi="宋体" w:eastAsia="宋体" w:cs="宋体"/>
          <w:sz w:val="24"/>
          <w:lang w:val="en-US" w:eastAsia="zh-CN"/>
        </w:rPr>
        <w:t>贰</w:t>
      </w:r>
      <w:r>
        <w:rPr>
          <w:rFonts w:hint="eastAsia" w:ascii="宋体" w:hAnsi="宋体" w:eastAsia="宋体" w:cs="宋体"/>
          <w:sz w:val="24"/>
        </w:rPr>
        <w:t>份，具</w:t>
      </w:r>
      <w:r>
        <w:rPr>
          <w:rFonts w:hint="eastAsia" w:ascii="宋体" w:hAnsi="宋体" w:eastAsia="宋体" w:cs="宋体"/>
          <w:sz w:val="24"/>
          <w:lang w:eastAsia="zh-CN"/>
        </w:rPr>
        <w:t>有</w:t>
      </w:r>
      <w:r>
        <w:rPr>
          <w:rFonts w:hint="eastAsia" w:ascii="宋体" w:hAnsi="宋体" w:eastAsia="宋体" w:cs="宋体"/>
          <w:sz w:val="24"/>
        </w:rPr>
        <w:t>同等法律效力。</w:t>
      </w:r>
    </w:p>
    <w:p w14:paraId="6ECD95EC">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7BCC21C5">
      <w:pPr>
        <w:spacing w:line="400" w:lineRule="exact"/>
        <w:ind w:firstLine="480" w:firstLineChars="200"/>
        <w:rPr>
          <w:rFonts w:hint="eastAsia" w:ascii="宋体" w:hAnsi="宋体" w:eastAsia="宋体" w:cs="宋体"/>
          <w:sz w:val="24"/>
        </w:rPr>
      </w:pPr>
      <w:bookmarkStart w:id="47" w:name="第十六条质量保修"/>
      <w:bookmarkStart w:id="48" w:name="第十一条交货及验收"/>
      <w:r>
        <w:rPr>
          <w:rFonts w:hint="eastAsia" w:ascii="宋体" w:hAnsi="宋体" w:eastAsia="宋体" w:cs="宋体"/>
          <w:sz w:val="24"/>
        </w:rPr>
        <w:t>以下无正文</w:t>
      </w:r>
    </w:p>
    <w:bookmarkEnd w:id="47"/>
    <w:bookmarkEnd w:id="48"/>
    <w:p w14:paraId="14C360EC">
      <w:pPr>
        <w:spacing w:line="400" w:lineRule="exact"/>
        <w:ind w:firstLine="480" w:firstLineChars="200"/>
        <w:rPr>
          <w:rFonts w:hint="eastAsia" w:ascii="宋体" w:hAnsi="宋体" w:eastAsia="宋体" w:cs="宋体"/>
          <w:sz w:val="24"/>
        </w:rPr>
      </w:pPr>
    </w:p>
    <w:p w14:paraId="0E479268">
      <w:pPr>
        <w:spacing w:line="400" w:lineRule="exact"/>
        <w:ind w:firstLine="480" w:firstLineChars="200"/>
        <w:rPr>
          <w:rFonts w:hint="eastAsia" w:ascii="宋体" w:hAnsi="宋体" w:eastAsia="宋体" w:cs="宋体"/>
          <w:sz w:val="24"/>
        </w:rPr>
      </w:pPr>
    </w:p>
    <w:p w14:paraId="5863D7C0">
      <w:pPr>
        <w:spacing w:line="400" w:lineRule="exact"/>
        <w:ind w:firstLine="480" w:firstLineChars="200"/>
        <w:rPr>
          <w:rFonts w:hint="eastAsia" w:ascii="宋体" w:hAnsi="宋体" w:eastAsia="宋体" w:cs="宋体"/>
          <w:sz w:val="24"/>
        </w:rPr>
      </w:pPr>
    </w:p>
    <w:p w14:paraId="7A6F1BCF">
      <w:pPr>
        <w:spacing w:line="400" w:lineRule="exact"/>
        <w:ind w:firstLine="480" w:firstLineChars="200"/>
        <w:rPr>
          <w:rFonts w:hint="eastAsia" w:ascii="宋体" w:hAnsi="宋体" w:eastAsia="宋体" w:cs="宋体"/>
          <w:sz w:val="24"/>
        </w:rPr>
      </w:pPr>
    </w:p>
    <w:p w14:paraId="4C06C8D3">
      <w:pPr>
        <w:spacing w:line="400" w:lineRule="exact"/>
        <w:ind w:firstLine="480" w:firstLineChars="200"/>
        <w:rPr>
          <w:rFonts w:hint="eastAsia" w:ascii="宋体" w:hAnsi="宋体" w:eastAsia="宋体" w:cs="宋体"/>
          <w:sz w:val="24"/>
        </w:rPr>
      </w:pPr>
    </w:p>
    <w:p w14:paraId="64339E55">
      <w:pPr>
        <w:spacing w:line="400" w:lineRule="exact"/>
        <w:ind w:firstLine="480" w:firstLineChars="200"/>
        <w:rPr>
          <w:rFonts w:hint="eastAsia" w:ascii="宋体" w:hAnsi="宋体" w:eastAsia="宋体" w:cs="宋体"/>
          <w:sz w:val="24"/>
        </w:rPr>
      </w:pPr>
    </w:p>
    <w:p w14:paraId="70CF5291">
      <w:pPr>
        <w:spacing w:line="400" w:lineRule="exact"/>
        <w:ind w:firstLine="480" w:firstLineChars="200"/>
        <w:rPr>
          <w:rFonts w:hint="eastAsia" w:ascii="宋体" w:hAnsi="宋体" w:eastAsia="宋体" w:cs="宋体"/>
          <w:sz w:val="24"/>
        </w:rPr>
      </w:pPr>
    </w:p>
    <w:p w14:paraId="0BDFD8C0">
      <w:pPr>
        <w:spacing w:line="400" w:lineRule="exact"/>
        <w:ind w:firstLine="480" w:firstLineChars="200"/>
        <w:rPr>
          <w:rFonts w:hint="eastAsia" w:ascii="宋体" w:hAnsi="宋体" w:eastAsia="宋体" w:cs="宋体"/>
          <w:sz w:val="24"/>
        </w:rPr>
      </w:pPr>
    </w:p>
    <w:p w14:paraId="418402F9">
      <w:pPr>
        <w:spacing w:line="400" w:lineRule="exact"/>
        <w:ind w:firstLine="480" w:firstLineChars="200"/>
        <w:rPr>
          <w:rFonts w:hint="eastAsia" w:ascii="宋体" w:hAnsi="宋体" w:eastAsia="宋体" w:cs="宋体"/>
          <w:sz w:val="24"/>
        </w:rPr>
      </w:pPr>
    </w:p>
    <w:p w14:paraId="78B1E721">
      <w:pPr>
        <w:spacing w:line="400" w:lineRule="exact"/>
        <w:ind w:firstLine="480" w:firstLineChars="200"/>
        <w:rPr>
          <w:rFonts w:hint="eastAsia" w:ascii="宋体" w:hAnsi="宋体" w:eastAsia="宋体" w:cs="宋体"/>
          <w:sz w:val="24"/>
        </w:rPr>
      </w:pPr>
    </w:p>
    <w:p w14:paraId="267C2D5A">
      <w:pPr>
        <w:spacing w:line="400" w:lineRule="exact"/>
        <w:ind w:firstLine="480" w:firstLineChars="200"/>
        <w:rPr>
          <w:rFonts w:hint="eastAsia" w:ascii="宋体" w:hAnsi="宋体" w:eastAsia="宋体" w:cs="宋体"/>
          <w:sz w:val="24"/>
        </w:rPr>
      </w:pPr>
    </w:p>
    <w:p w14:paraId="446B9D64">
      <w:pPr>
        <w:spacing w:line="400" w:lineRule="exact"/>
        <w:ind w:firstLine="480" w:firstLineChars="200"/>
        <w:rPr>
          <w:rFonts w:hint="eastAsia" w:ascii="宋体" w:hAnsi="宋体" w:eastAsia="宋体" w:cs="宋体"/>
          <w:sz w:val="24"/>
        </w:rPr>
      </w:pPr>
    </w:p>
    <w:p w14:paraId="4F7EFDE4">
      <w:pPr>
        <w:spacing w:line="400" w:lineRule="exact"/>
        <w:ind w:firstLine="480" w:firstLineChars="200"/>
        <w:rPr>
          <w:rFonts w:hint="eastAsia" w:ascii="宋体" w:hAnsi="宋体" w:eastAsia="宋体" w:cs="宋体"/>
          <w:sz w:val="24"/>
        </w:rPr>
      </w:pPr>
    </w:p>
    <w:p w14:paraId="42FAE9A5">
      <w:pPr>
        <w:spacing w:line="400" w:lineRule="exact"/>
        <w:ind w:firstLine="480" w:firstLineChars="200"/>
        <w:rPr>
          <w:rFonts w:hint="eastAsia" w:ascii="宋体" w:hAnsi="宋体" w:eastAsia="宋体" w:cs="宋体"/>
          <w:sz w:val="24"/>
        </w:rPr>
      </w:pPr>
    </w:p>
    <w:p w14:paraId="6F234A99">
      <w:pPr>
        <w:spacing w:line="400" w:lineRule="exact"/>
        <w:ind w:firstLine="480" w:firstLineChars="200"/>
        <w:rPr>
          <w:rFonts w:hint="eastAsia" w:ascii="宋体" w:hAnsi="宋体" w:eastAsia="宋体" w:cs="宋体"/>
          <w:sz w:val="24"/>
        </w:rPr>
      </w:pPr>
    </w:p>
    <w:p w14:paraId="6800414B">
      <w:pPr>
        <w:spacing w:line="400" w:lineRule="exact"/>
        <w:ind w:firstLine="480" w:firstLineChars="200"/>
        <w:rPr>
          <w:rFonts w:hint="eastAsia" w:ascii="宋体" w:hAnsi="宋体" w:eastAsia="宋体" w:cs="宋体"/>
          <w:sz w:val="24"/>
        </w:rPr>
      </w:pPr>
    </w:p>
    <w:p w14:paraId="7C5E2FDC">
      <w:pPr>
        <w:spacing w:line="400" w:lineRule="exact"/>
        <w:ind w:firstLine="480" w:firstLineChars="200"/>
        <w:rPr>
          <w:rFonts w:hint="eastAsia" w:ascii="宋体" w:hAnsi="宋体" w:eastAsia="宋体" w:cs="宋体"/>
          <w:sz w:val="24"/>
        </w:rPr>
      </w:pPr>
    </w:p>
    <w:p w14:paraId="00D6CAA8">
      <w:pPr>
        <w:spacing w:line="400" w:lineRule="exact"/>
        <w:ind w:firstLine="480" w:firstLineChars="200"/>
        <w:rPr>
          <w:rFonts w:hint="eastAsia" w:ascii="宋体" w:hAnsi="宋体" w:eastAsia="宋体" w:cs="宋体"/>
          <w:sz w:val="24"/>
        </w:rPr>
      </w:pPr>
    </w:p>
    <w:p w14:paraId="0E358136">
      <w:pPr>
        <w:spacing w:line="400" w:lineRule="exact"/>
        <w:ind w:firstLine="480" w:firstLineChars="200"/>
        <w:rPr>
          <w:rFonts w:hint="eastAsia" w:ascii="宋体" w:hAnsi="宋体" w:eastAsia="宋体" w:cs="宋体"/>
          <w:sz w:val="24"/>
        </w:rPr>
      </w:pPr>
    </w:p>
    <w:p w14:paraId="1C485D52">
      <w:pPr>
        <w:spacing w:line="400" w:lineRule="exact"/>
        <w:ind w:firstLine="480" w:firstLineChars="200"/>
        <w:rPr>
          <w:rFonts w:hint="eastAsia" w:ascii="宋体" w:hAnsi="宋体" w:eastAsia="宋体" w:cs="宋体"/>
          <w:sz w:val="24"/>
        </w:rPr>
      </w:pPr>
    </w:p>
    <w:p w14:paraId="1AA60609">
      <w:pPr>
        <w:spacing w:line="400" w:lineRule="exact"/>
        <w:ind w:firstLine="480" w:firstLineChars="200"/>
        <w:rPr>
          <w:rFonts w:hint="eastAsia" w:ascii="宋体" w:hAnsi="宋体" w:eastAsia="宋体" w:cs="宋体"/>
          <w:sz w:val="24"/>
        </w:rPr>
      </w:pPr>
    </w:p>
    <w:p w14:paraId="62248419">
      <w:pPr>
        <w:spacing w:line="400" w:lineRule="exact"/>
        <w:ind w:firstLine="480" w:firstLineChars="200"/>
        <w:rPr>
          <w:rFonts w:hint="eastAsia" w:ascii="宋体" w:hAnsi="宋体" w:eastAsia="宋体" w:cs="宋体"/>
          <w:sz w:val="24"/>
        </w:rPr>
      </w:pPr>
    </w:p>
    <w:p w14:paraId="7D0C6320">
      <w:pPr>
        <w:spacing w:line="400" w:lineRule="exact"/>
        <w:ind w:firstLine="480" w:firstLineChars="200"/>
        <w:rPr>
          <w:rFonts w:hint="eastAsia" w:ascii="宋体" w:hAnsi="宋体" w:eastAsia="宋体" w:cs="宋体"/>
          <w:sz w:val="24"/>
        </w:rPr>
      </w:pPr>
    </w:p>
    <w:p w14:paraId="38E138F2">
      <w:pPr>
        <w:spacing w:line="400" w:lineRule="exact"/>
        <w:ind w:firstLine="480" w:firstLineChars="200"/>
        <w:rPr>
          <w:rFonts w:hint="eastAsia" w:ascii="宋体" w:hAnsi="宋体" w:eastAsia="宋体" w:cs="宋体"/>
          <w:sz w:val="24"/>
        </w:rPr>
      </w:pPr>
    </w:p>
    <w:p w14:paraId="68B9AA1A">
      <w:pPr>
        <w:spacing w:line="400" w:lineRule="exact"/>
        <w:ind w:firstLine="480" w:firstLineChars="200"/>
        <w:rPr>
          <w:rFonts w:hint="eastAsia" w:ascii="宋体" w:hAnsi="宋体" w:eastAsia="宋体" w:cs="宋体"/>
          <w:sz w:val="24"/>
        </w:rPr>
      </w:pPr>
      <w:r>
        <w:rPr>
          <w:rFonts w:hint="eastAsia" w:ascii="宋体" w:hAnsi="宋体" w:eastAsia="宋体" w:cs="宋体"/>
          <w:sz w:val="24"/>
        </w:rPr>
        <w:t>甲方：</w:t>
      </w:r>
      <w:r>
        <w:rPr>
          <w:rFonts w:hint="eastAsia" w:ascii="宋体" w:hAnsi="宋体" w:eastAsia="宋体" w:cs="宋体"/>
          <w:sz w:val="24"/>
          <w:lang w:val="en-US" w:eastAsia="zh-CN"/>
        </w:rPr>
        <w:t>重庆博润资产经营管理有限公司</w:t>
      </w:r>
      <w:r>
        <w:rPr>
          <w:rFonts w:hint="eastAsia" w:ascii="宋体" w:hAnsi="宋体" w:eastAsia="宋体" w:cs="宋体"/>
          <w:sz w:val="24"/>
        </w:rPr>
        <w:t xml:space="preserve">   乙方：             </w:t>
      </w:r>
    </w:p>
    <w:p w14:paraId="023FE74E">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       （盖章）                          （盖章）</w:t>
      </w:r>
    </w:p>
    <w:p w14:paraId="1479CFFD">
      <w:pPr>
        <w:spacing w:line="400" w:lineRule="exact"/>
        <w:ind w:firstLine="480" w:firstLineChars="200"/>
        <w:rPr>
          <w:rFonts w:hint="eastAsia" w:ascii="宋体" w:hAnsi="宋体" w:eastAsia="宋体" w:cs="宋体"/>
          <w:sz w:val="24"/>
        </w:rPr>
      </w:pPr>
    </w:p>
    <w:p w14:paraId="64339FF6">
      <w:pPr>
        <w:spacing w:line="400" w:lineRule="exact"/>
        <w:ind w:firstLine="480" w:firstLineChars="200"/>
        <w:rPr>
          <w:rFonts w:hint="eastAsia" w:ascii="宋体" w:hAnsi="宋体" w:eastAsia="宋体" w:cs="宋体"/>
          <w:sz w:val="24"/>
        </w:rPr>
      </w:pPr>
      <w:r>
        <w:rPr>
          <w:rFonts w:hint="eastAsia" w:ascii="宋体" w:hAnsi="宋体" w:eastAsia="宋体" w:cs="宋体"/>
          <w:sz w:val="24"/>
        </w:rPr>
        <w:t>组织机构代码：915001193316872068    组织机构代码：</w:t>
      </w:r>
    </w:p>
    <w:p w14:paraId="360EF323">
      <w:pPr>
        <w:spacing w:line="400" w:lineRule="exact"/>
        <w:ind w:firstLine="480" w:firstLineChars="200"/>
        <w:rPr>
          <w:rFonts w:hint="eastAsia" w:ascii="宋体" w:hAnsi="宋体" w:eastAsia="宋体" w:cs="宋体"/>
          <w:sz w:val="24"/>
        </w:rPr>
      </w:pPr>
    </w:p>
    <w:p w14:paraId="1E9A5BCD">
      <w:pPr>
        <w:spacing w:line="400" w:lineRule="exact"/>
        <w:ind w:firstLine="480" w:firstLineChars="200"/>
        <w:rPr>
          <w:rFonts w:hint="eastAsia" w:ascii="宋体" w:hAnsi="宋体" w:eastAsia="宋体" w:cs="宋体"/>
          <w:sz w:val="24"/>
        </w:rPr>
      </w:pPr>
      <w:r>
        <w:rPr>
          <w:rFonts w:hint="eastAsia" w:ascii="宋体" w:hAnsi="宋体" w:eastAsia="宋体" w:cs="宋体"/>
          <w:sz w:val="24"/>
        </w:rPr>
        <w:t>地址：重庆市南川区西城街道办事处    地址：</w:t>
      </w:r>
    </w:p>
    <w:p w14:paraId="59C3C4E5">
      <w:pPr>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渝南大道10号传媒中心                                </w:t>
      </w:r>
    </w:p>
    <w:p w14:paraId="28D39D23">
      <w:pPr>
        <w:spacing w:line="400" w:lineRule="exact"/>
        <w:ind w:firstLine="480" w:firstLineChars="200"/>
        <w:rPr>
          <w:rFonts w:hint="eastAsia" w:ascii="宋体" w:hAnsi="宋体" w:eastAsia="宋体" w:cs="宋体"/>
          <w:sz w:val="24"/>
        </w:rPr>
      </w:pPr>
      <w:r>
        <w:rPr>
          <w:rFonts w:hint="eastAsia" w:ascii="宋体" w:hAnsi="宋体" w:eastAsia="宋体" w:cs="宋体"/>
          <w:sz w:val="24"/>
        </w:rPr>
        <w:t>邮政编码：408400                    邮政编码：</w:t>
      </w:r>
    </w:p>
    <w:p w14:paraId="42D96F3C">
      <w:pPr>
        <w:spacing w:line="400" w:lineRule="exact"/>
        <w:ind w:firstLine="480" w:firstLineChars="200"/>
        <w:rPr>
          <w:rFonts w:hint="eastAsia" w:ascii="宋体" w:hAnsi="宋体" w:eastAsia="宋体" w:cs="宋体"/>
          <w:sz w:val="24"/>
        </w:rPr>
      </w:pPr>
    </w:p>
    <w:p w14:paraId="538C4DB4">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rPr>
        <w:t>法定代表人：</w:t>
      </w:r>
      <w:r>
        <w:rPr>
          <w:rFonts w:hint="eastAsia" w:ascii="宋体" w:hAnsi="宋体" w:eastAsia="宋体" w:cs="宋体"/>
          <w:sz w:val="24"/>
          <w:lang w:eastAsia="zh-CN"/>
        </w:rPr>
        <w:t>（</w:t>
      </w:r>
      <w:r>
        <w:rPr>
          <w:rFonts w:hint="eastAsia" w:ascii="宋体" w:hAnsi="宋体" w:eastAsia="宋体" w:cs="宋体"/>
          <w:sz w:val="24"/>
          <w:lang w:val="en-US" w:eastAsia="zh-CN"/>
        </w:rPr>
        <w:t>签字</w:t>
      </w:r>
      <w:r>
        <w:rPr>
          <w:rFonts w:hint="eastAsia" w:ascii="宋体" w:hAnsi="宋体" w:eastAsia="宋体" w:cs="宋体"/>
          <w:sz w:val="24"/>
          <w:lang w:eastAsia="zh-CN"/>
        </w:rPr>
        <w:t>）</w:t>
      </w:r>
      <w:r>
        <w:rPr>
          <w:rFonts w:hint="eastAsia" w:ascii="宋体" w:hAnsi="宋体" w:eastAsia="宋体" w:cs="宋体"/>
          <w:sz w:val="24"/>
        </w:rPr>
        <w:t xml:space="preserve">                法定代表人：</w:t>
      </w:r>
      <w:r>
        <w:rPr>
          <w:rFonts w:hint="eastAsia" w:ascii="宋体" w:hAnsi="宋体" w:eastAsia="宋体" w:cs="宋体"/>
          <w:sz w:val="24"/>
          <w:lang w:eastAsia="zh-CN"/>
        </w:rPr>
        <w:t>（</w:t>
      </w:r>
      <w:r>
        <w:rPr>
          <w:rFonts w:hint="eastAsia" w:ascii="宋体" w:hAnsi="宋体" w:eastAsia="宋体" w:cs="宋体"/>
          <w:sz w:val="24"/>
          <w:lang w:val="en-US" w:eastAsia="zh-CN"/>
        </w:rPr>
        <w:t>签字</w:t>
      </w:r>
      <w:r>
        <w:rPr>
          <w:rFonts w:hint="eastAsia" w:ascii="宋体" w:hAnsi="宋体" w:eastAsia="宋体" w:cs="宋体"/>
          <w:sz w:val="24"/>
          <w:lang w:eastAsia="zh-CN"/>
        </w:rPr>
        <w:t>）</w:t>
      </w:r>
    </w:p>
    <w:p w14:paraId="447F10E2">
      <w:pPr>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p>
    <w:p w14:paraId="515D50EB">
      <w:pPr>
        <w:spacing w:line="400" w:lineRule="exact"/>
        <w:ind w:firstLine="480" w:firstLineChars="200"/>
        <w:rPr>
          <w:rFonts w:hint="eastAsia" w:ascii="宋体" w:hAnsi="宋体" w:eastAsia="宋体" w:cs="宋体"/>
          <w:sz w:val="24"/>
          <w:lang w:val="en-US" w:eastAsia="zh-CN"/>
        </w:rPr>
      </w:pPr>
    </w:p>
    <w:p w14:paraId="1B42B3B6">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经办人：（签字）                    经办人：（签字）</w:t>
      </w:r>
      <w:r>
        <w:rPr>
          <w:rFonts w:hint="eastAsia" w:ascii="宋体" w:hAnsi="宋体" w:eastAsia="宋体" w:cs="宋体"/>
          <w:sz w:val="24"/>
        </w:rPr>
        <w:t xml:space="preserve">                                    </w:t>
      </w:r>
    </w:p>
    <w:p w14:paraId="5A2E986F">
      <w:pPr>
        <w:spacing w:line="400" w:lineRule="exact"/>
        <w:ind w:firstLine="240" w:firstLineChars="100"/>
        <w:rPr>
          <w:rFonts w:hint="eastAsia" w:ascii="宋体" w:hAnsi="宋体" w:eastAsia="宋体" w:cs="宋体"/>
          <w:sz w:val="24"/>
        </w:rPr>
      </w:pPr>
    </w:p>
    <w:p w14:paraId="75708DD2">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电  话：023-7143389                 电  话：</w:t>
      </w:r>
      <w:r>
        <w:rPr>
          <w:rFonts w:hint="eastAsia" w:ascii="宋体" w:hAnsi="宋体" w:eastAsia="宋体" w:cs="宋体"/>
          <w:sz w:val="24"/>
        </w:rPr>
        <w:t xml:space="preserve">                                   </w:t>
      </w:r>
    </w:p>
    <w:p w14:paraId="78AFC55E">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开户银行：重庆三峡银行股份有限</w:t>
      </w:r>
      <w:r>
        <w:rPr>
          <w:rFonts w:hint="eastAsia" w:ascii="宋体" w:hAnsi="宋体" w:eastAsia="宋体" w:cs="宋体"/>
          <w:sz w:val="24"/>
          <w:lang w:val="en-US" w:eastAsia="zh-CN"/>
        </w:rPr>
        <w:t xml:space="preserve">      </w:t>
      </w:r>
      <w:r>
        <w:rPr>
          <w:rFonts w:hint="eastAsia" w:ascii="宋体" w:hAnsi="宋体" w:eastAsia="宋体" w:cs="宋体"/>
          <w:sz w:val="24"/>
        </w:rPr>
        <w:t>开户银行：</w:t>
      </w:r>
    </w:p>
    <w:p w14:paraId="52A09DDD">
      <w:pPr>
        <w:spacing w:line="400" w:lineRule="exact"/>
        <w:ind w:firstLine="1680" w:firstLineChars="700"/>
        <w:rPr>
          <w:rFonts w:hint="eastAsia" w:ascii="宋体" w:hAnsi="宋体" w:eastAsia="宋体" w:cs="宋体"/>
          <w:sz w:val="24"/>
        </w:rPr>
      </w:pPr>
      <w:r>
        <w:rPr>
          <w:rFonts w:hint="eastAsia" w:ascii="宋体" w:hAnsi="宋体" w:eastAsia="宋体" w:cs="宋体"/>
          <w:sz w:val="24"/>
        </w:rPr>
        <w:t xml:space="preserve">公司南川支行          </w:t>
      </w:r>
    </w:p>
    <w:p w14:paraId="19DB8454">
      <w:pPr>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银行账号：0167014140000049 </w:t>
      </w:r>
      <w:r>
        <w:rPr>
          <w:rFonts w:hint="eastAsia" w:ascii="宋体" w:hAnsi="宋体" w:eastAsia="宋体" w:cs="宋体"/>
          <w:sz w:val="24"/>
          <w:lang w:val="en-US" w:eastAsia="zh-CN"/>
        </w:rPr>
        <w:t xml:space="preserve">        </w:t>
      </w:r>
      <w:r>
        <w:rPr>
          <w:rFonts w:hint="eastAsia" w:ascii="宋体" w:hAnsi="宋体" w:eastAsia="宋体" w:cs="宋体"/>
          <w:sz w:val="24"/>
        </w:rPr>
        <w:t xml:space="preserve"> 银行账号：         </w:t>
      </w:r>
    </w:p>
    <w:p w14:paraId="5FFA1313">
      <w:pPr>
        <w:spacing w:line="400" w:lineRule="exact"/>
        <w:ind w:firstLine="480" w:firstLineChars="200"/>
        <w:rPr>
          <w:rFonts w:hint="eastAsia" w:ascii="宋体" w:hAnsi="宋体" w:eastAsia="宋体" w:cs="宋体"/>
          <w:sz w:val="24"/>
        </w:rPr>
      </w:pPr>
      <w:r>
        <w:rPr>
          <w:rFonts w:hint="eastAsia" w:ascii="宋体" w:hAnsi="宋体" w:eastAsia="宋体" w:cs="宋体"/>
          <w:sz w:val="24"/>
        </w:rPr>
        <w:t>日期：       年   月   日          日期：       年   月   日</w:t>
      </w:r>
    </w:p>
    <w:p w14:paraId="62D17869">
      <w:pPr>
        <w:spacing w:line="560" w:lineRule="exact"/>
        <w:ind w:firstLine="613" w:firstLineChars="218"/>
        <w:rPr>
          <w:rFonts w:hint="eastAsia" w:ascii="宋体" w:hAnsi="宋体" w:eastAsia="宋体" w:cs="宋体"/>
          <w:b/>
          <w:sz w:val="28"/>
          <w:szCs w:val="28"/>
        </w:rPr>
      </w:pPr>
    </w:p>
    <w:p w14:paraId="383C8CF7">
      <w:pPr>
        <w:pStyle w:val="3"/>
        <w:jc w:val="center"/>
        <w:rPr>
          <w:rFonts w:hint="eastAsia" w:ascii="宋体" w:hAnsi="宋体" w:eastAsia="宋体" w:cs="宋体"/>
          <w:sz w:val="36"/>
          <w:szCs w:val="30"/>
        </w:rPr>
      </w:pPr>
      <w:bookmarkStart w:id="49" w:name="_Toc403569797"/>
      <w:bookmarkStart w:id="50" w:name="_Toc12789072"/>
    </w:p>
    <w:p w14:paraId="672B9431">
      <w:pPr>
        <w:rPr>
          <w:rFonts w:hint="eastAsia" w:ascii="宋体" w:hAnsi="宋体" w:eastAsia="宋体" w:cs="宋体"/>
          <w:sz w:val="36"/>
          <w:szCs w:val="30"/>
        </w:rPr>
      </w:pPr>
    </w:p>
    <w:p w14:paraId="208BF6D7">
      <w:pPr>
        <w:rPr>
          <w:rFonts w:hint="eastAsia" w:ascii="宋体" w:hAnsi="宋体" w:eastAsia="宋体" w:cs="宋体"/>
          <w:sz w:val="36"/>
          <w:szCs w:val="30"/>
        </w:rPr>
      </w:pPr>
    </w:p>
    <w:p w14:paraId="03FF584E">
      <w:pPr>
        <w:rPr>
          <w:rFonts w:hint="eastAsia" w:ascii="宋体" w:hAnsi="宋体" w:eastAsia="宋体" w:cs="宋体"/>
          <w:sz w:val="36"/>
          <w:szCs w:val="30"/>
        </w:rPr>
      </w:pPr>
    </w:p>
    <w:p w14:paraId="25941FE3">
      <w:pPr>
        <w:rPr>
          <w:rFonts w:hint="eastAsia" w:ascii="宋体" w:hAnsi="宋体" w:eastAsia="宋体" w:cs="宋体"/>
          <w:sz w:val="36"/>
          <w:szCs w:val="30"/>
        </w:rPr>
      </w:pPr>
    </w:p>
    <w:p w14:paraId="6519D97B">
      <w:pPr>
        <w:rPr>
          <w:rFonts w:hint="eastAsia" w:ascii="宋体" w:hAnsi="宋体" w:eastAsia="宋体" w:cs="宋体"/>
          <w:sz w:val="36"/>
          <w:szCs w:val="30"/>
        </w:rPr>
      </w:pPr>
    </w:p>
    <w:p w14:paraId="60AF29B3">
      <w:pPr>
        <w:rPr>
          <w:rFonts w:hint="eastAsia" w:ascii="宋体" w:hAnsi="宋体" w:eastAsia="宋体" w:cs="宋体"/>
          <w:sz w:val="36"/>
          <w:szCs w:val="30"/>
        </w:rPr>
      </w:pPr>
    </w:p>
    <w:p w14:paraId="2739D9F0">
      <w:pPr>
        <w:pStyle w:val="4"/>
        <w:rPr>
          <w:rFonts w:hint="eastAsia"/>
        </w:rPr>
      </w:pPr>
    </w:p>
    <w:p w14:paraId="2FB34065">
      <w:pPr>
        <w:rPr>
          <w:rFonts w:hint="eastAsia"/>
        </w:rPr>
      </w:pPr>
    </w:p>
    <w:p w14:paraId="350BC3A1">
      <w:pPr>
        <w:pStyle w:val="4"/>
        <w:rPr>
          <w:rFonts w:hint="eastAsia"/>
        </w:rPr>
      </w:pPr>
    </w:p>
    <w:p w14:paraId="306DA8EC">
      <w:pPr>
        <w:rPr>
          <w:rFonts w:hint="eastAsia"/>
        </w:rPr>
      </w:pPr>
    </w:p>
    <w:p w14:paraId="35B3F8B3">
      <w:pPr>
        <w:pStyle w:val="3"/>
        <w:ind w:firstLine="2160" w:firstLineChars="600"/>
        <w:jc w:val="both"/>
        <w:rPr>
          <w:rFonts w:hint="eastAsia" w:ascii="宋体" w:hAnsi="宋体" w:eastAsia="宋体" w:cs="宋体"/>
          <w:sz w:val="36"/>
          <w:szCs w:val="30"/>
        </w:rPr>
      </w:pPr>
      <w:r>
        <w:rPr>
          <w:rFonts w:hint="eastAsia" w:ascii="宋体" w:hAnsi="宋体" w:eastAsia="宋体" w:cs="宋体"/>
          <w:sz w:val="36"/>
          <w:szCs w:val="30"/>
        </w:rPr>
        <w:t>第六篇  响应文件格式要求</w:t>
      </w:r>
      <w:bookmarkEnd w:id="49"/>
      <w:bookmarkEnd w:id="50"/>
    </w:p>
    <w:p w14:paraId="26D2EB15">
      <w:pPr>
        <w:spacing w:line="440" w:lineRule="exact"/>
        <w:ind w:firstLine="480" w:firstLineChars="200"/>
        <w:rPr>
          <w:rFonts w:hint="eastAsia" w:ascii="宋体" w:hAnsi="宋体" w:eastAsia="宋体" w:cs="宋体"/>
          <w:sz w:val="24"/>
        </w:rPr>
      </w:pPr>
      <w:r>
        <w:rPr>
          <w:rFonts w:hint="eastAsia" w:ascii="宋体" w:hAnsi="宋体" w:eastAsia="宋体" w:cs="宋体"/>
          <w:sz w:val="24"/>
        </w:rPr>
        <w:t>一、经济部分</w:t>
      </w:r>
    </w:p>
    <w:p w14:paraId="44414886">
      <w:pPr>
        <w:spacing w:line="440" w:lineRule="exact"/>
        <w:ind w:firstLine="480" w:firstLineChars="200"/>
        <w:rPr>
          <w:rFonts w:hint="eastAsia" w:ascii="宋体" w:hAnsi="宋体" w:eastAsia="宋体" w:cs="宋体"/>
          <w:sz w:val="24"/>
        </w:rPr>
      </w:pPr>
      <w:r>
        <w:rPr>
          <w:rFonts w:hint="eastAsia" w:ascii="宋体" w:hAnsi="宋体" w:eastAsia="宋体" w:cs="宋体"/>
          <w:sz w:val="24"/>
        </w:rPr>
        <w:t>（一）比选报价函</w:t>
      </w:r>
    </w:p>
    <w:p w14:paraId="628761D3">
      <w:pPr>
        <w:spacing w:line="440" w:lineRule="exact"/>
        <w:ind w:firstLine="480" w:firstLineChars="200"/>
        <w:rPr>
          <w:rFonts w:hint="eastAsia" w:ascii="宋体" w:hAnsi="宋体" w:eastAsia="宋体" w:cs="宋体"/>
          <w:sz w:val="24"/>
        </w:rPr>
      </w:pPr>
      <w:r>
        <w:rPr>
          <w:rFonts w:hint="eastAsia" w:ascii="宋体" w:hAnsi="宋体" w:eastAsia="宋体" w:cs="宋体"/>
          <w:sz w:val="24"/>
        </w:rPr>
        <w:t>（二）明细报价表</w:t>
      </w:r>
    </w:p>
    <w:p w14:paraId="307CA80E">
      <w:pPr>
        <w:spacing w:line="440" w:lineRule="exact"/>
        <w:ind w:firstLine="480" w:firstLineChars="200"/>
        <w:rPr>
          <w:rFonts w:hint="eastAsia" w:ascii="宋体" w:hAnsi="宋体" w:eastAsia="宋体" w:cs="宋体"/>
          <w:sz w:val="24"/>
        </w:rPr>
      </w:pPr>
      <w:r>
        <w:rPr>
          <w:rFonts w:hint="eastAsia" w:ascii="宋体" w:hAnsi="宋体" w:eastAsia="宋体" w:cs="宋体"/>
          <w:sz w:val="24"/>
        </w:rPr>
        <w:t>二、技术部分</w:t>
      </w:r>
    </w:p>
    <w:p w14:paraId="4705C08C">
      <w:pPr>
        <w:spacing w:line="440" w:lineRule="exact"/>
        <w:ind w:firstLine="480" w:firstLineChars="200"/>
        <w:rPr>
          <w:rFonts w:hint="eastAsia" w:ascii="宋体" w:hAnsi="宋体" w:eastAsia="宋体" w:cs="宋体"/>
          <w:sz w:val="24"/>
        </w:rPr>
      </w:pPr>
      <w:r>
        <w:rPr>
          <w:rFonts w:hint="eastAsia" w:ascii="宋体" w:hAnsi="宋体" w:eastAsia="宋体" w:cs="宋体"/>
          <w:sz w:val="24"/>
        </w:rPr>
        <w:t>（一）技术应答</w:t>
      </w:r>
    </w:p>
    <w:p w14:paraId="7D5DE444">
      <w:pPr>
        <w:spacing w:line="440" w:lineRule="exact"/>
        <w:ind w:firstLine="480" w:firstLineChars="200"/>
        <w:rPr>
          <w:rFonts w:hint="eastAsia" w:ascii="宋体" w:hAnsi="宋体" w:eastAsia="宋体" w:cs="宋体"/>
          <w:sz w:val="24"/>
        </w:rPr>
      </w:pPr>
      <w:r>
        <w:rPr>
          <w:rFonts w:hint="eastAsia" w:ascii="宋体" w:hAnsi="宋体" w:eastAsia="宋体" w:cs="宋体"/>
          <w:sz w:val="24"/>
        </w:rPr>
        <w:t>（二）技术响应偏离表</w:t>
      </w:r>
    </w:p>
    <w:p w14:paraId="4BF5D13E">
      <w:pPr>
        <w:spacing w:line="440" w:lineRule="exact"/>
        <w:ind w:firstLine="480" w:firstLineChars="200"/>
        <w:rPr>
          <w:rFonts w:hint="eastAsia" w:ascii="宋体" w:hAnsi="宋体" w:eastAsia="宋体" w:cs="宋体"/>
          <w:sz w:val="24"/>
        </w:rPr>
      </w:pPr>
      <w:r>
        <w:rPr>
          <w:rFonts w:hint="eastAsia" w:ascii="宋体" w:hAnsi="宋体" w:eastAsia="宋体" w:cs="宋体"/>
          <w:sz w:val="24"/>
        </w:rPr>
        <w:t>三、服务部分</w:t>
      </w:r>
    </w:p>
    <w:p w14:paraId="11378AB8">
      <w:pPr>
        <w:spacing w:line="440" w:lineRule="exact"/>
        <w:ind w:firstLine="480" w:firstLineChars="200"/>
        <w:rPr>
          <w:rFonts w:hint="eastAsia" w:ascii="宋体" w:hAnsi="宋体" w:eastAsia="宋体" w:cs="宋体"/>
          <w:sz w:val="24"/>
        </w:rPr>
      </w:pPr>
      <w:r>
        <w:rPr>
          <w:rFonts w:hint="eastAsia" w:ascii="宋体" w:hAnsi="宋体" w:eastAsia="宋体" w:cs="宋体"/>
          <w:sz w:val="24"/>
        </w:rPr>
        <w:t>（一）服务要求响应情况：交货期、质量保证期、售后服务条款等。</w:t>
      </w:r>
    </w:p>
    <w:p w14:paraId="187FA0F1">
      <w:pPr>
        <w:spacing w:line="440" w:lineRule="exact"/>
        <w:ind w:firstLine="480" w:firstLineChars="200"/>
        <w:rPr>
          <w:rFonts w:hint="eastAsia" w:ascii="宋体" w:hAnsi="宋体" w:eastAsia="宋体" w:cs="宋体"/>
          <w:sz w:val="24"/>
        </w:rPr>
      </w:pPr>
      <w:r>
        <w:rPr>
          <w:rFonts w:hint="eastAsia" w:ascii="宋体" w:hAnsi="宋体" w:eastAsia="宋体" w:cs="宋体"/>
          <w:sz w:val="24"/>
        </w:rPr>
        <w:t>（二）服务响应偏离表</w:t>
      </w:r>
    </w:p>
    <w:p w14:paraId="61D9823B">
      <w:pPr>
        <w:spacing w:line="440" w:lineRule="exact"/>
        <w:ind w:firstLine="480" w:firstLineChars="200"/>
        <w:rPr>
          <w:rFonts w:hint="eastAsia" w:ascii="宋体" w:hAnsi="宋体" w:eastAsia="宋体" w:cs="宋体"/>
          <w:sz w:val="24"/>
        </w:rPr>
      </w:pPr>
      <w:r>
        <w:rPr>
          <w:rFonts w:hint="eastAsia" w:ascii="宋体" w:hAnsi="宋体" w:eastAsia="宋体" w:cs="宋体"/>
          <w:sz w:val="24"/>
        </w:rPr>
        <w:t>四、资格条件及其他</w:t>
      </w:r>
    </w:p>
    <w:p w14:paraId="12D7343C">
      <w:pPr>
        <w:spacing w:line="440" w:lineRule="exact"/>
        <w:ind w:firstLine="480" w:firstLineChars="200"/>
        <w:rPr>
          <w:rFonts w:hint="eastAsia" w:ascii="宋体" w:hAnsi="宋体" w:eastAsia="宋体" w:cs="宋体"/>
          <w:sz w:val="24"/>
        </w:rPr>
      </w:pPr>
      <w:r>
        <w:rPr>
          <w:rFonts w:hint="eastAsia" w:ascii="宋体" w:hAnsi="宋体" w:eastAsia="宋体" w:cs="宋体"/>
          <w:sz w:val="24"/>
        </w:rPr>
        <w:t>（一）一般资格条件：</w:t>
      </w:r>
    </w:p>
    <w:p w14:paraId="28C79820">
      <w:pPr>
        <w:spacing w:line="440" w:lineRule="exact"/>
        <w:ind w:firstLine="480" w:firstLineChars="200"/>
        <w:rPr>
          <w:rFonts w:hint="eastAsia" w:ascii="宋体" w:hAnsi="宋体" w:eastAsia="宋体" w:cs="宋体"/>
          <w:sz w:val="24"/>
        </w:rPr>
      </w:pPr>
      <w:r>
        <w:rPr>
          <w:rFonts w:hint="eastAsia" w:ascii="宋体" w:hAnsi="宋体" w:eastAsia="宋体" w:cs="宋体"/>
          <w:sz w:val="24"/>
        </w:rPr>
        <w:t>1、法人营业执照副本复印件；</w:t>
      </w:r>
    </w:p>
    <w:p w14:paraId="1F6AFE92">
      <w:pPr>
        <w:spacing w:line="440" w:lineRule="exact"/>
        <w:ind w:firstLine="480" w:firstLineChars="200"/>
        <w:rPr>
          <w:rFonts w:hint="eastAsia" w:ascii="宋体" w:hAnsi="宋体" w:eastAsia="宋体" w:cs="宋体"/>
          <w:sz w:val="24"/>
        </w:rPr>
      </w:pPr>
      <w:r>
        <w:rPr>
          <w:rFonts w:hint="eastAsia" w:ascii="宋体" w:hAnsi="宋体" w:eastAsia="宋体" w:cs="宋体"/>
          <w:sz w:val="24"/>
        </w:rPr>
        <w:t>2、税务登记证副本复印件；</w:t>
      </w:r>
    </w:p>
    <w:p w14:paraId="240DB8C5">
      <w:pPr>
        <w:spacing w:line="440" w:lineRule="exact"/>
        <w:ind w:firstLine="480" w:firstLineChars="200"/>
        <w:rPr>
          <w:rFonts w:hint="eastAsia" w:ascii="宋体" w:hAnsi="宋体" w:eastAsia="宋体" w:cs="宋体"/>
          <w:sz w:val="24"/>
        </w:rPr>
      </w:pPr>
      <w:r>
        <w:rPr>
          <w:rFonts w:hint="eastAsia" w:ascii="宋体" w:hAnsi="宋体" w:eastAsia="宋体" w:cs="宋体"/>
          <w:sz w:val="24"/>
        </w:rPr>
        <w:t>3、法定代表人身份证明书（格式）</w:t>
      </w:r>
    </w:p>
    <w:p w14:paraId="6CDA7DDA">
      <w:pPr>
        <w:spacing w:line="440" w:lineRule="exact"/>
        <w:ind w:firstLine="480" w:firstLineChars="200"/>
        <w:rPr>
          <w:rFonts w:hint="eastAsia" w:ascii="宋体" w:hAnsi="宋体" w:eastAsia="宋体" w:cs="宋体"/>
          <w:sz w:val="24"/>
        </w:rPr>
      </w:pPr>
      <w:r>
        <w:rPr>
          <w:rFonts w:hint="eastAsia" w:ascii="宋体" w:hAnsi="宋体" w:eastAsia="宋体" w:cs="宋体"/>
          <w:sz w:val="24"/>
        </w:rPr>
        <w:t>4、法定代表人授权委托书（格式）</w:t>
      </w:r>
    </w:p>
    <w:p w14:paraId="6270EA24">
      <w:pPr>
        <w:spacing w:line="440" w:lineRule="exact"/>
        <w:ind w:firstLine="480" w:firstLineChars="200"/>
        <w:rPr>
          <w:rFonts w:hint="eastAsia" w:ascii="宋体" w:hAnsi="宋体" w:eastAsia="宋体" w:cs="宋体"/>
          <w:sz w:val="24"/>
        </w:rPr>
      </w:pPr>
      <w:r>
        <w:rPr>
          <w:rFonts w:hint="eastAsia" w:ascii="宋体" w:hAnsi="宋体" w:eastAsia="宋体" w:cs="宋体"/>
          <w:sz w:val="24"/>
        </w:rPr>
        <w:t>（二）特定资格条件证明材料复印件</w:t>
      </w:r>
    </w:p>
    <w:p w14:paraId="1431E04A">
      <w:pPr>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五、</w:t>
      </w:r>
      <w:r>
        <w:rPr>
          <w:rFonts w:hint="eastAsia" w:ascii="宋体" w:hAnsi="宋体" w:eastAsia="宋体" w:cs="宋体"/>
          <w:sz w:val="24"/>
          <w:lang w:eastAsia="zh-CN"/>
        </w:rPr>
        <w:t>近年发生的诉讼和仲裁</w:t>
      </w:r>
    </w:p>
    <w:p w14:paraId="6DE6EB6C">
      <w:pPr>
        <w:snapToGrid w:val="0"/>
        <w:spacing w:line="360" w:lineRule="auto"/>
        <w:rPr>
          <w:rFonts w:hint="eastAsia" w:ascii="宋体" w:hAnsi="宋体" w:eastAsia="宋体" w:cs="宋体"/>
          <w:sz w:val="24"/>
          <w:bdr w:val="single" w:color="auto" w:sz="4" w:space="0"/>
        </w:rPr>
        <w:sectPr>
          <w:pgSz w:w="11907" w:h="16840"/>
          <w:pgMar w:top="1134" w:right="1191" w:bottom="1134" w:left="1304" w:header="851" w:footer="992" w:gutter="0"/>
          <w:cols w:space="720" w:num="1"/>
          <w:docGrid w:linePitch="380" w:charSpace="-5735"/>
        </w:sectPr>
      </w:pPr>
    </w:p>
    <w:p w14:paraId="0FB55C64">
      <w:pPr>
        <w:pStyle w:val="4"/>
        <w:spacing w:before="0" w:after="0" w:line="360" w:lineRule="auto"/>
        <w:rPr>
          <w:rFonts w:hint="eastAsia" w:ascii="宋体" w:hAnsi="宋体" w:eastAsia="宋体" w:cs="宋体"/>
          <w:sz w:val="24"/>
        </w:rPr>
      </w:pPr>
      <w:bookmarkStart w:id="51" w:name="_Toc342913419"/>
      <w:bookmarkStart w:id="52" w:name="_Toc313888360"/>
      <w:bookmarkStart w:id="53" w:name="_Toc403569798"/>
      <w:bookmarkStart w:id="54" w:name="_Toc313008356"/>
      <w:bookmarkStart w:id="55" w:name="_Toc283382454"/>
      <w:bookmarkStart w:id="56" w:name="_Toc12789073"/>
      <w:r>
        <w:rPr>
          <w:rFonts w:hint="eastAsia" w:ascii="宋体" w:hAnsi="宋体" w:eastAsia="宋体" w:cs="宋体"/>
          <w:sz w:val="24"/>
        </w:rPr>
        <w:t>一、经济部分</w:t>
      </w:r>
      <w:bookmarkEnd w:id="51"/>
      <w:bookmarkEnd w:id="52"/>
      <w:bookmarkEnd w:id="53"/>
      <w:bookmarkEnd w:id="54"/>
    </w:p>
    <w:bookmarkEnd w:id="55"/>
    <w:bookmarkEnd w:id="56"/>
    <w:p w14:paraId="050F67D2">
      <w:pPr>
        <w:tabs>
          <w:tab w:val="left" w:pos="630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（一）比选报价函</w:t>
      </w:r>
    </w:p>
    <w:p w14:paraId="05DD87B2">
      <w:pPr>
        <w:tabs>
          <w:tab w:val="left" w:pos="6300"/>
        </w:tabs>
        <w:snapToGrid w:val="0"/>
        <w:spacing w:line="480" w:lineRule="exact"/>
        <w:jc w:val="center"/>
        <w:outlineLvl w:val="0"/>
        <w:rPr>
          <w:rFonts w:hint="eastAsia" w:ascii="宋体" w:hAnsi="宋体" w:eastAsia="宋体" w:cs="宋体"/>
          <w:b/>
          <w:szCs w:val="28"/>
        </w:rPr>
      </w:pPr>
      <w:r>
        <w:rPr>
          <w:rFonts w:hint="eastAsia" w:ascii="宋体" w:hAnsi="宋体" w:eastAsia="宋体" w:cs="宋体"/>
          <w:b/>
          <w:szCs w:val="28"/>
        </w:rPr>
        <w:t>比选报价函</w:t>
      </w:r>
    </w:p>
    <w:p w14:paraId="64119283">
      <w:pPr>
        <w:tabs>
          <w:tab w:val="left" w:pos="6300"/>
        </w:tabs>
        <w:snapToGrid w:val="0"/>
        <w:spacing w:line="360" w:lineRule="auto"/>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p>
    <w:p w14:paraId="40586D52">
      <w:pPr>
        <w:tabs>
          <w:tab w:val="left" w:pos="630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我方收到____________________________的比选谈判文件，经详细研究，决定参加该项目的比选。</w:t>
      </w:r>
    </w:p>
    <w:p w14:paraId="71EFF92D">
      <w:pPr>
        <w:tabs>
          <w:tab w:val="left" w:pos="630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1、愿意按照比选文件中的一切要求，提供本项目的交货及技术服务，报价为人民币大写：</w:t>
      </w:r>
      <w:r>
        <w:rPr>
          <w:rFonts w:hint="eastAsia" w:ascii="宋体" w:hAnsi="宋体" w:eastAsia="宋体" w:cs="宋体"/>
          <w:sz w:val="24"/>
          <w:u w:val="single"/>
        </w:rPr>
        <w:t xml:space="preserve">      </w:t>
      </w:r>
      <w:r>
        <w:rPr>
          <w:rFonts w:hint="eastAsia" w:ascii="宋体" w:hAnsi="宋体" w:eastAsia="宋体" w:cs="宋体"/>
          <w:sz w:val="24"/>
        </w:rPr>
        <w:t>元整；人民币小写：</w:t>
      </w:r>
      <w:r>
        <w:rPr>
          <w:rFonts w:hint="eastAsia" w:ascii="宋体" w:hAnsi="宋体" w:eastAsia="宋体" w:cs="宋体"/>
          <w:sz w:val="24"/>
          <w:u w:val="single"/>
        </w:rPr>
        <w:t xml:space="preserve">    </w:t>
      </w:r>
      <w:r>
        <w:rPr>
          <w:rFonts w:hint="eastAsia" w:ascii="宋体" w:hAnsi="宋体" w:eastAsia="宋体" w:cs="宋体"/>
          <w:sz w:val="24"/>
        </w:rPr>
        <w:t>元。</w:t>
      </w:r>
    </w:p>
    <w:p w14:paraId="03563A33">
      <w:pPr>
        <w:tabs>
          <w:tab w:val="left" w:pos="630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2、我方现提交的响应文件为：响应文件正本</w:t>
      </w:r>
      <w:r>
        <w:rPr>
          <w:rFonts w:hint="eastAsia" w:ascii="宋体" w:hAnsi="宋体" w:eastAsia="宋体" w:cs="宋体"/>
          <w:sz w:val="24"/>
          <w:u w:val="single"/>
        </w:rPr>
        <w:t xml:space="preserve">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eastAsia="宋体" w:cs="宋体"/>
          <w:sz w:val="24"/>
        </w:rPr>
        <w:t>份。</w:t>
      </w:r>
    </w:p>
    <w:p w14:paraId="0DEF18BB">
      <w:pPr>
        <w:tabs>
          <w:tab w:val="left" w:pos="630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3、我方承诺：本次谈判的有效期为90天。</w:t>
      </w:r>
    </w:p>
    <w:p w14:paraId="009FE10B">
      <w:pPr>
        <w:tabs>
          <w:tab w:val="left" w:pos="630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4、我方完全理解和接受贵方比选文件的一切规定和要求及评审办法。</w:t>
      </w:r>
    </w:p>
    <w:p w14:paraId="05A3A736">
      <w:pPr>
        <w:tabs>
          <w:tab w:val="left" w:pos="630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5、在整个比选过程中，我方若有违规行为，接受《比选谈判文件》之规定给予惩罚。</w:t>
      </w:r>
    </w:p>
    <w:p w14:paraId="33AFAF8F">
      <w:pPr>
        <w:tabs>
          <w:tab w:val="left" w:pos="630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6、我方若成为成交供应商，将按照结果签订合同，并且严格履行合同义务。本承诺函将成为合同不可分割的一部分，与合同具有同等的法律效力。</w:t>
      </w:r>
    </w:p>
    <w:p w14:paraId="574C3A44">
      <w:pPr>
        <w:tabs>
          <w:tab w:val="left" w:pos="6300"/>
        </w:tabs>
        <w:snapToGrid w:val="0"/>
        <w:spacing w:line="360" w:lineRule="auto"/>
        <w:ind w:firstLine="570"/>
        <w:rPr>
          <w:rFonts w:hint="eastAsia" w:ascii="宋体" w:hAnsi="宋体" w:eastAsia="宋体" w:cs="宋体"/>
          <w:sz w:val="24"/>
        </w:rPr>
      </w:pPr>
      <w:r>
        <w:rPr>
          <w:rFonts w:hint="eastAsia" w:ascii="宋体" w:hAnsi="宋体" w:eastAsia="宋体" w:cs="宋体"/>
          <w:sz w:val="24"/>
        </w:rPr>
        <w:t>供应商（公章）：</w:t>
      </w:r>
    </w:p>
    <w:p w14:paraId="6CAFDCBF">
      <w:pPr>
        <w:tabs>
          <w:tab w:val="left" w:pos="6300"/>
        </w:tabs>
        <w:snapToGrid w:val="0"/>
        <w:spacing w:line="360" w:lineRule="auto"/>
        <w:ind w:firstLine="570"/>
        <w:rPr>
          <w:rFonts w:hint="eastAsia" w:ascii="宋体" w:hAnsi="宋体" w:eastAsia="宋体" w:cs="宋体"/>
          <w:sz w:val="24"/>
        </w:rPr>
      </w:pPr>
      <w:r>
        <w:rPr>
          <w:rFonts w:hint="eastAsia" w:ascii="宋体" w:hAnsi="宋体" w:eastAsia="宋体" w:cs="宋体"/>
          <w:sz w:val="24"/>
        </w:rPr>
        <w:t xml:space="preserve">地址：  </w:t>
      </w:r>
    </w:p>
    <w:p w14:paraId="57AEF7A8">
      <w:pPr>
        <w:tabs>
          <w:tab w:val="left" w:pos="6300"/>
        </w:tabs>
        <w:snapToGrid w:val="0"/>
        <w:spacing w:line="360" w:lineRule="auto"/>
        <w:ind w:firstLine="570"/>
        <w:rPr>
          <w:rFonts w:hint="eastAsia" w:ascii="宋体" w:hAnsi="宋体" w:eastAsia="宋体" w:cs="宋体"/>
          <w:sz w:val="24"/>
        </w:rPr>
      </w:pPr>
      <w:r>
        <w:rPr>
          <w:rFonts w:hint="eastAsia" w:ascii="宋体" w:hAnsi="宋体" w:eastAsia="宋体" w:cs="宋体"/>
          <w:sz w:val="24"/>
        </w:rPr>
        <w:t>电话：                           传真：</w:t>
      </w:r>
    </w:p>
    <w:p w14:paraId="59B79931">
      <w:pPr>
        <w:tabs>
          <w:tab w:val="left" w:pos="6300"/>
        </w:tabs>
        <w:snapToGrid w:val="0"/>
        <w:spacing w:line="360" w:lineRule="auto"/>
        <w:ind w:firstLine="570"/>
        <w:rPr>
          <w:rFonts w:hint="eastAsia" w:ascii="宋体" w:hAnsi="宋体" w:eastAsia="宋体" w:cs="宋体"/>
          <w:sz w:val="24"/>
        </w:rPr>
      </w:pPr>
      <w:r>
        <w:rPr>
          <w:rFonts w:hint="eastAsia" w:ascii="宋体" w:hAnsi="宋体" w:eastAsia="宋体" w:cs="宋体"/>
          <w:sz w:val="24"/>
        </w:rPr>
        <w:t>网址：                           邮编：</w:t>
      </w:r>
    </w:p>
    <w:p w14:paraId="480FBA11">
      <w:pPr>
        <w:tabs>
          <w:tab w:val="left" w:pos="6300"/>
        </w:tabs>
        <w:snapToGrid w:val="0"/>
        <w:spacing w:line="360" w:lineRule="auto"/>
        <w:ind w:firstLine="570"/>
        <w:rPr>
          <w:rFonts w:hint="eastAsia" w:ascii="宋体" w:hAnsi="宋体" w:eastAsia="宋体" w:cs="宋体"/>
          <w:sz w:val="24"/>
        </w:rPr>
      </w:pPr>
      <w:r>
        <w:rPr>
          <w:rFonts w:hint="eastAsia" w:ascii="宋体" w:hAnsi="宋体" w:eastAsia="宋体" w:cs="宋体"/>
          <w:sz w:val="24"/>
        </w:rPr>
        <w:t>联系人：</w:t>
      </w:r>
    </w:p>
    <w:p w14:paraId="41742524">
      <w:pPr>
        <w:snapToGrid w:val="0"/>
        <w:spacing w:line="360" w:lineRule="auto"/>
        <w:ind w:firstLine="480" w:firstLineChars="200"/>
        <w:rPr>
          <w:rFonts w:hint="eastAsia" w:ascii="宋体" w:hAnsi="宋体" w:eastAsia="宋体" w:cs="宋体"/>
          <w:sz w:val="24"/>
        </w:rPr>
        <w:sectPr>
          <w:pgSz w:w="11907" w:h="16840"/>
          <w:pgMar w:top="1134" w:right="1191" w:bottom="1134" w:left="1304" w:header="851" w:footer="992" w:gutter="0"/>
          <w:cols w:space="720" w:num="1"/>
          <w:docGrid w:linePitch="380" w:charSpace="-5735"/>
        </w:sectPr>
      </w:pPr>
      <w:r>
        <w:rPr>
          <w:rFonts w:hint="eastAsia" w:ascii="宋体" w:hAnsi="宋体" w:eastAsia="宋体" w:cs="宋体"/>
          <w:sz w:val="24"/>
        </w:rPr>
        <w:t xml:space="preserve">                               年   月   日</w:t>
      </w:r>
    </w:p>
    <w:p w14:paraId="6D59A190">
      <w:pPr>
        <w:tabs>
          <w:tab w:val="left" w:pos="2895"/>
        </w:tabs>
        <w:spacing w:line="360" w:lineRule="auto"/>
        <w:rPr>
          <w:rFonts w:hint="eastAsia" w:ascii="宋体" w:hAnsi="宋体" w:eastAsia="宋体" w:cs="宋体"/>
          <w:sz w:val="24"/>
        </w:rPr>
      </w:pPr>
      <w:r>
        <w:rPr>
          <w:rFonts w:hint="eastAsia" w:ascii="宋体" w:hAnsi="宋体" w:eastAsia="宋体" w:cs="宋体"/>
          <w:sz w:val="24"/>
        </w:rPr>
        <w:t>（二）明细报价表</w:t>
      </w:r>
    </w:p>
    <w:p w14:paraId="64FCCF0C">
      <w:pPr>
        <w:jc w:val="center"/>
        <w:rPr>
          <w:rFonts w:hint="eastAsia" w:ascii="宋体" w:hAnsi="宋体" w:eastAsia="宋体" w:cs="宋体"/>
          <w:b/>
          <w:szCs w:val="28"/>
        </w:rPr>
      </w:pPr>
      <w:r>
        <w:rPr>
          <w:rFonts w:hint="eastAsia" w:ascii="宋体" w:hAnsi="宋体" w:eastAsia="宋体" w:cs="宋体"/>
          <w:b/>
          <w:szCs w:val="28"/>
        </w:rPr>
        <w:t>明细报价表</w:t>
      </w:r>
    </w:p>
    <w:p w14:paraId="4FAED3C9">
      <w:pPr>
        <w:spacing w:line="360" w:lineRule="auto"/>
        <w:rPr>
          <w:rFonts w:hint="eastAsia" w:ascii="宋体" w:hAnsi="宋体" w:eastAsia="宋体" w:cs="宋体"/>
          <w:sz w:val="24"/>
          <w:u w:val="single"/>
        </w:rPr>
      </w:pPr>
      <w:r>
        <w:rPr>
          <w:rFonts w:hint="eastAsia" w:ascii="宋体" w:hAnsi="宋体" w:eastAsia="宋体" w:cs="宋体"/>
          <w:sz w:val="24"/>
        </w:rPr>
        <w:t>项目编号：</w:t>
      </w:r>
    </w:p>
    <w:tbl>
      <w:tblPr>
        <w:tblStyle w:val="11"/>
        <w:tblW w:w="9531" w:type="dxa"/>
        <w:tblInd w:w="93" w:type="dxa"/>
        <w:tblLayout w:type="autofit"/>
        <w:tblCellMar>
          <w:top w:w="0" w:type="dxa"/>
          <w:left w:w="108" w:type="dxa"/>
          <w:bottom w:w="0" w:type="dxa"/>
          <w:right w:w="108" w:type="dxa"/>
        </w:tblCellMar>
      </w:tblPr>
      <w:tblGrid>
        <w:gridCol w:w="559"/>
        <w:gridCol w:w="1043"/>
        <w:gridCol w:w="1043"/>
        <w:gridCol w:w="907"/>
        <w:gridCol w:w="1485"/>
        <w:gridCol w:w="540"/>
        <w:gridCol w:w="789"/>
        <w:gridCol w:w="1080"/>
        <w:gridCol w:w="1332"/>
        <w:gridCol w:w="753"/>
      </w:tblGrid>
      <w:tr w14:paraId="2CE56CE1">
        <w:tblPrEx>
          <w:tblCellMar>
            <w:top w:w="0" w:type="dxa"/>
            <w:left w:w="108" w:type="dxa"/>
            <w:bottom w:w="0" w:type="dxa"/>
            <w:right w:w="108" w:type="dxa"/>
          </w:tblCellMar>
        </w:tblPrEx>
        <w:trPr>
          <w:trHeight w:val="480" w:hRule="atLeast"/>
        </w:trPr>
        <w:tc>
          <w:tcPr>
            <w:tcW w:w="559" w:type="dxa"/>
            <w:tcBorders>
              <w:top w:val="single" w:color="auto" w:sz="4" w:space="0"/>
              <w:left w:val="single" w:color="auto" w:sz="4" w:space="0"/>
              <w:bottom w:val="single" w:color="auto" w:sz="4" w:space="0"/>
              <w:right w:val="single" w:color="auto" w:sz="4" w:space="0"/>
            </w:tcBorders>
            <w:noWrap w:val="0"/>
            <w:vAlign w:val="center"/>
          </w:tcPr>
          <w:p w14:paraId="39D54C12">
            <w:pPr>
              <w:widowControl/>
              <w:jc w:val="center"/>
              <w:rPr>
                <w:rFonts w:hint="eastAsia" w:ascii="宋体" w:hAnsi="宋体" w:eastAsia="宋体" w:cs="宋体"/>
                <w:kern w:val="0"/>
                <w:sz w:val="20"/>
              </w:rPr>
            </w:pPr>
            <w:r>
              <w:rPr>
                <w:rFonts w:hint="eastAsia" w:ascii="宋体" w:hAnsi="宋体" w:eastAsia="宋体" w:cs="宋体"/>
                <w:kern w:val="0"/>
                <w:sz w:val="20"/>
              </w:rPr>
              <w:t>序号</w:t>
            </w:r>
          </w:p>
        </w:tc>
        <w:tc>
          <w:tcPr>
            <w:tcW w:w="1043" w:type="dxa"/>
            <w:tcBorders>
              <w:top w:val="single" w:color="auto" w:sz="4" w:space="0"/>
              <w:left w:val="nil"/>
              <w:bottom w:val="single" w:color="auto" w:sz="4" w:space="0"/>
              <w:right w:val="single" w:color="auto" w:sz="4" w:space="0"/>
            </w:tcBorders>
            <w:noWrap w:val="0"/>
            <w:vAlign w:val="center"/>
          </w:tcPr>
          <w:p w14:paraId="177D03D2">
            <w:pPr>
              <w:widowControl/>
              <w:jc w:val="center"/>
              <w:rPr>
                <w:rFonts w:hint="eastAsia" w:ascii="宋体" w:hAnsi="宋体" w:eastAsia="宋体" w:cs="宋体"/>
                <w:kern w:val="0"/>
                <w:sz w:val="20"/>
                <w:lang w:eastAsia="zh-CN"/>
              </w:rPr>
            </w:pPr>
            <w:r>
              <w:rPr>
                <w:rFonts w:hint="eastAsia" w:ascii="宋体" w:hAnsi="宋体" w:cs="宋体"/>
                <w:kern w:val="0"/>
                <w:sz w:val="20"/>
                <w:lang w:eastAsia="zh-CN"/>
              </w:rPr>
              <w:t>使用部位</w:t>
            </w:r>
          </w:p>
        </w:tc>
        <w:tc>
          <w:tcPr>
            <w:tcW w:w="1043" w:type="dxa"/>
            <w:tcBorders>
              <w:top w:val="single" w:color="auto" w:sz="4" w:space="0"/>
              <w:left w:val="nil"/>
              <w:bottom w:val="single" w:color="auto" w:sz="4" w:space="0"/>
              <w:right w:val="single" w:color="auto" w:sz="4" w:space="0"/>
            </w:tcBorders>
            <w:noWrap w:val="0"/>
            <w:vAlign w:val="center"/>
          </w:tcPr>
          <w:p w14:paraId="20622C07">
            <w:pPr>
              <w:widowControl/>
              <w:jc w:val="center"/>
              <w:rPr>
                <w:rFonts w:hint="eastAsia" w:ascii="宋体" w:hAnsi="宋体" w:eastAsia="宋体" w:cs="宋体"/>
                <w:kern w:val="0"/>
                <w:sz w:val="20"/>
              </w:rPr>
            </w:pPr>
            <w:r>
              <w:rPr>
                <w:rFonts w:hint="eastAsia" w:ascii="宋体" w:hAnsi="宋体" w:eastAsia="宋体" w:cs="宋体"/>
                <w:kern w:val="0"/>
                <w:sz w:val="20"/>
              </w:rPr>
              <w:t>产品名称</w:t>
            </w:r>
          </w:p>
        </w:tc>
        <w:tc>
          <w:tcPr>
            <w:tcW w:w="907" w:type="dxa"/>
            <w:tcBorders>
              <w:top w:val="single" w:color="auto" w:sz="4" w:space="0"/>
              <w:left w:val="nil"/>
              <w:bottom w:val="single" w:color="auto" w:sz="4" w:space="0"/>
              <w:right w:val="single" w:color="auto" w:sz="4" w:space="0"/>
            </w:tcBorders>
            <w:noWrap w:val="0"/>
            <w:vAlign w:val="center"/>
          </w:tcPr>
          <w:p w14:paraId="7C6B1A65">
            <w:pPr>
              <w:widowControl/>
              <w:jc w:val="center"/>
              <w:rPr>
                <w:rFonts w:hint="eastAsia" w:ascii="宋体" w:hAnsi="宋体" w:eastAsia="宋体" w:cs="宋体"/>
                <w:kern w:val="0"/>
                <w:sz w:val="20"/>
              </w:rPr>
            </w:pPr>
            <w:r>
              <w:rPr>
                <w:rFonts w:hint="eastAsia" w:ascii="宋体" w:hAnsi="宋体" w:eastAsia="宋体" w:cs="宋体"/>
                <w:kern w:val="0"/>
                <w:sz w:val="20"/>
              </w:rPr>
              <w:t>品牌</w:t>
            </w:r>
          </w:p>
        </w:tc>
        <w:tc>
          <w:tcPr>
            <w:tcW w:w="1485" w:type="dxa"/>
            <w:tcBorders>
              <w:top w:val="single" w:color="auto" w:sz="4" w:space="0"/>
              <w:left w:val="nil"/>
              <w:bottom w:val="single" w:color="auto" w:sz="4" w:space="0"/>
              <w:right w:val="single" w:color="auto" w:sz="4" w:space="0"/>
            </w:tcBorders>
            <w:noWrap w:val="0"/>
            <w:vAlign w:val="center"/>
          </w:tcPr>
          <w:p w14:paraId="263A1FBE">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规格型号</w:t>
            </w:r>
          </w:p>
        </w:tc>
        <w:tc>
          <w:tcPr>
            <w:tcW w:w="540" w:type="dxa"/>
            <w:tcBorders>
              <w:top w:val="single" w:color="auto" w:sz="4" w:space="0"/>
              <w:left w:val="nil"/>
              <w:bottom w:val="single" w:color="auto" w:sz="4" w:space="0"/>
              <w:right w:val="single" w:color="auto" w:sz="4" w:space="0"/>
            </w:tcBorders>
            <w:noWrap w:val="0"/>
            <w:vAlign w:val="center"/>
          </w:tcPr>
          <w:p w14:paraId="28CFB523">
            <w:pPr>
              <w:widowControl/>
              <w:jc w:val="center"/>
              <w:rPr>
                <w:rFonts w:hint="eastAsia" w:ascii="宋体" w:hAnsi="宋体" w:eastAsia="宋体" w:cs="宋体"/>
                <w:kern w:val="0"/>
                <w:sz w:val="20"/>
              </w:rPr>
            </w:pPr>
            <w:r>
              <w:rPr>
                <w:rFonts w:hint="eastAsia" w:ascii="宋体" w:hAnsi="宋体" w:eastAsia="宋体" w:cs="宋体"/>
                <w:kern w:val="0"/>
                <w:sz w:val="20"/>
              </w:rPr>
              <w:t>单位</w:t>
            </w:r>
          </w:p>
        </w:tc>
        <w:tc>
          <w:tcPr>
            <w:tcW w:w="789" w:type="dxa"/>
            <w:tcBorders>
              <w:top w:val="single" w:color="auto" w:sz="4" w:space="0"/>
              <w:left w:val="nil"/>
              <w:bottom w:val="single" w:color="auto" w:sz="4" w:space="0"/>
              <w:right w:val="single" w:color="auto" w:sz="4" w:space="0"/>
            </w:tcBorders>
            <w:noWrap w:val="0"/>
            <w:vAlign w:val="center"/>
          </w:tcPr>
          <w:p w14:paraId="50AADC6D">
            <w:pPr>
              <w:widowControl/>
              <w:jc w:val="center"/>
              <w:rPr>
                <w:rFonts w:hint="eastAsia" w:ascii="宋体" w:hAnsi="宋体" w:eastAsia="宋体" w:cs="宋体"/>
                <w:kern w:val="0"/>
                <w:sz w:val="20"/>
              </w:rPr>
            </w:pPr>
            <w:r>
              <w:rPr>
                <w:rFonts w:hint="eastAsia" w:ascii="宋体" w:hAnsi="宋体" w:eastAsia="宋体" w:cs="宋体"/>
                <w:kern w:val="0"/>
                <w:sz w:val="20"/>
              </w:rPr>
              <w:t>数量</w:t>
            </w:r>
          </w:p>
        </w:tc>
        <w:tc>
          <w:tcPr>
            <w:tcW w:w="1080" w:type="dxa"/>
            <w:tcBorders>
              <w:top w:val="single" w:color="auto" w:sz="4" w:space="0"/>
              <w:left w:val="nil"/>
              <w:bottom w:val="single" w:color="auto" w:sz="4" w:space="0"/>
              <w:right w:val="single" w:color="auto" w:sz="4" w:space="0"/>
            </w:tcBorders>
            <w:noWrap w:val="0"/>
            <w:vAlign w:val="center"/>
          </w:tcPr>
          <w:p w14:paraId="49F877C0">
            <w:pPr>
              <w:widowControl/>
              <w:jc w:val="center"/>
              <w:rPr>
                <w:rFonts w:hint="eastAsia" w:ascii="宋体" w:hAnsi="宋体" w:eastAsia="宋体" w:cs="宋体"/>
                <w:kern w:val="0"/>
                <w:sz w:val="20"/>
              </w:rPr>
            </w:pPr>
            <w:r>
              <w:rPr>
                <w:rFonts w:hint="eastAsia" w:ascii="宋体" w:hAnsi="宋体" w:eastAsia="宋体" w:cs="宋体"/>
                <w:kern w:val="0"/>
                <w:sz w:val="20"/>
              </w:rPr>
              <w:t>单价</w:t>
            </w:r>
          </w:p>
        </w:tc>
        <w:tc>
          <w:tcPr>
            <w:tcW w:w="1332" w:type="dxa"/>
            <w:tcBorders>
              <w:top w:val="single" w:color="auto" w:sz="4" w:space="0"/>
              <w:left w:val="nil"/>
              <w:bottom w:val="single" w:color="auto" w:sz="4" w:space="0"/>
              <w:right w:val="single" w:color="auto" w:sz="4" w:space="0"/>
            </w:tcBorders>
            <w:noWrap w:val="0"/>
            <w:vAlign w:val="center"/>
          </w:tcPr>
          <w:p w14:paraId="7882B2E5">
            <w:pPr>
              <w:widowControl/>
              <w:jc w:val="center"/>
              <w:rPr>
                <w:rFonts w:hint="eastAsia" w:ascii="宋体" w:hAnsi="宋体" w:eastAsia="宋体" w:cs="宋体"/>
                <w:kern w:val="0"/>
                <w:sz w:val="20"/>
              </w:rPr>
            </w:pPr>
            <w:r>
              <w:rPr>
                <w:rFonts w:hint="eastAsia" w:ascii="宋体" w:hAnsi="宋体" w:eastAsia="宋体" w:cs="宋体"/>
                <w:kern w:val="0"/>
                <w:sz w:val="20"/>
              </w:rPr>
              <w:t>总价（元）</w:t>
            </w:r>
          </w:p>
        </w:tc>
        <w:tc>
          <w:tcPr>
            <w:tcW w:w="753" w:type="dxa"/>
            <w:tcBorders>
              <w:top w:val="single" w:color="auto" w:sz="4" w:space="0"/>
              <w:left w:val="nil"/>
              <w:bottom w:val="single" w:color="auto" w:sz="4" w:space="0"/>
              <w:right w:val="single" w:color="auto" w:sz="4" w:space="0"/>
            </w:tcBorders>
            <w:noWrap w:val="0"/>
            <w:vAlign w:val="center"/>
          </w:tcPr>
          <w:p w14:paraId="494E294E">
            <w:pPr>
              <w:widowControl/>
              <w:jc w:val="center"/>
              <w:rPr>
                <w:rFonts w:hint="eastAsia" w:ascii="宋体" w:hAnsi="宋体" w:eastAsia="宋体" w:cs="宋体"/>
                <w:kern w:val="0"/>
                <w:sz w:val="20"/>
              </w:rPr>
            </w:pPr>
            <w:r>
              <w:rPr>
                <w:rFonts w:hint="eastAsia" w:ascii="宋体" w:hAnsi="宋体" w:eastAsia="宋体" w:cs="宋体"/>
                <w:kern w:val="0"/>
                <w:sz w:val="20"/>
              </w:rPr>
              <w:t>备注</w:t>
            </w:r>
          </w:p>
        </w:tc>
      </w:tr>
      <w:tr w14:paraId="3B94815E">
        <w:tblPrEx>
          <w:tblCellMar>
            <w:top w:w="0" w:type="dxa"/>
            <w:left w:w="108" w:type="dxa"/>
            <w:bottom w:w="0" w:type="dxa"/>
            <w:right w:w="108" w:type="dxa"/>
          </w:tblCellMar>
        </w:tblPrEx>
        <w:trPr>
          <w:trHeight w:val="285" w:hRule="atLeast"/>
        </w:trPr>
        <w:tc>
          <w:tcPr>
            <w:tcW w:w="559" w:type="dxa"/>
            <w:tcBorders>
              <w:top w:val="nil"/>
              <w:left w:val="single" w:color="auto" w:sz="4" w:space="0"/>
              <w:bottom w:val="single" w:color="auto" w:sz="4" w:space="0"/>
              <w:right w:val="single" w:color="auto" w:sz="4" w:space="0"/>
            </w:tcBorders>
            <w:noWrap w:val="0"/>
            <w:vAlign w:val="center"/>
          </w:tcPr>
          <w:p w14:paraId="75499F46">
            <w:pPr>
              <w:widowControl/>
              <w:jc w:val="center"/>
              <w:rPr>
                <w:rFonts w:hint="eastAsia" w:ascii="宋体" w:hAnsi="宋体" w:eastAsia="宋体" w:cs="宋体"/>
                <w:kern w:val="0"/>
                <w:sz w:val="20"/>
              </w:rPr>
            </w:pPr>
            <w:r>
              <w:rPr>
                <w:rFonts w:hint="eastAsia" w:ascii="宋体" w:hAnsi="宋体" w:eastAsia="宋体" w:cs="宋体"/>
                <w:kern w:val="0"/>
                <w:sz w:val="20"/>
              </w:rPr>
              <w:t>1</w:t>
            </w:r>
          </w:p>
        </w:tc>
        <w:tc>
          <w:tcPr>
            <w:tcW w:w="1043" w:type="dxa"/>
            <w:tcBorders>
              <w:top w:val="nil"/>
              <w:left w:val="nil"/>
              <w:bottom w:val="single" w:color="auto" w:sz="4" w:space="0"/>
              <w:right w:val="single" w:color="auto" w:sz="4" w:space="0"/>
            </w:tcBorders>
            <w:noWrap w:val="0"/>
            <w:vAlign w:val="center"/>
          </w:tcPr>
          <w:p w14:paraId="4B1389E1">
            <w:pPr>
              <w:widowControl/>
              <w:jc w:val="center"/>
              <w:rPr>
                <w:rFonts w:hint="eastAsia" w:ascii="宋体" w:hAnsi="宋体" w:eastAsia="宋体" w:cs="宋体"/>
                <w:kern w:val="0"/>
                <w:sz w:val="20"/>
              </w:rPr>
            </w:pPr>
          </w:p>
        </w:tc>
        <w:tc>
          <w:tcPr>
            <w:tcW w:w="1043" w:type="dxa"/>
            <w:tcBorders>
              <w:top w:val="nil"/>
              <w:left w:val="nil"/>
              <w:bottom w:val="single" w:color="auto" w:sz="4" w:space="0"/>
              <w:right w:val="single" w:color="auto" w:sz="4" w:space="0"/>
            </w:tcBorders>
            <w:noWrap w:val="0"/>
            <w:vAlign w:val="center"/>
          </w:tcPr>
          <w:p w14:paraId="50A5696A">
            <w:pPr>
              <w:widowControl/>
              <w:jc w:val="center"/>
              <w:rPr>
                <w:rFonts w:hint="eastAsia" w:ascii="宋体" w:hAnsi="宋体" w:eastAsia="宋体" w:cs="宋体"/>
                <w:kern w:val="0"/>
                <w:sz w:val="20"/>
              </w:rPr>
            </w:pPr>
          </w:p>
        </w:tc>
        <w:tc>
          <w:tcPr>
            <w:tcW w:w="907" w:type="dxa"/>
            <w:tcBorders>
              <w:top w:val="nil"/>
              <w:left w:val="nil"/>
              <w:bottom w:val="single" w:color="auto" w:sz="4" w:space="0"/>
              <w:right w:val="single" w:color="auto" w:sz="4" w:space="0"/>
            </w:tcBorders>
            <w:noWrap w:val="0"/>
            <w:vAlign w:val="center"/>
          </w:tcPr>
          <w:p w14:paraId="6AA4AC21">
            <w:pPr>
              <w:widowControl/>
              <w:jc w:val="center"/>
              <w:rPr>
                <w:rFonts w:hint="eastAsia" w:ascii="宋体" w:hAnsi="宋体" w:eastAsia="宋体" w:cs="宋体"/>
                <w:kern w:val="0"/>
                <w:sz w:val="20"/>
                <w:lang w:val="en-US" w:eastAsia="zh-CN"/>
              </w:rPr>
            </w:pPr>
          </w:p>
        </w:tc>
        <w:tc>
          <w:tcPr>
            <w:tcW w:w="1485" w:type="dxa"/>
            <w:tcBorders>
              <w:top w:val="nil"/>
              <w:left w:val="nil"/>
              <w:bottom w:val="single" w:color="auto" w:sz="4" w:space="0"/>
              <w:right w:val="single" w:color="auto" w:sz="4" w:space="0"/>
            </w:tcBorders>
            <w:noWrap w:val="0"/>
            <w:vAlign w:val="center"/>
          </w:tcPr>
          <w:p w14:paraId="2E5F88A5">
            <w:pPr>
              <w:widowControl/>
              <w:jc w:val="center"/>
              <w:rPr>
                <w:rFonts w:hint="eastAsia" w:ascii="宋体" w:hAnsi="宋体" w:eastAsia="宋体" w:cs="宋体"/>
                <w:kern w:val="0"/>
                <w:sz w:val="20"/>
                <w:lang w:val="en-US" w:eastAsia="zh-CN"/>
              </w:rPr>
            </w:pPr>
          </w:p>
        </w:tc>
        <w:tc>
          <w:tcPr>
            <w:tcW w:w="540" w:type="dxa"/>
            <w:tcBorders>
              <w:top w:val="nil"/>
              <w:left w:val="nil"/>
              <w:bottom w:val="single" w:color="auto" w:sz="4" w:space="0"/>
              <w:right w:val="single" w:color="auto" w:sz="4" w:space="0"/>
            </w:tcBorders>
            <w:noWrap w:val="0"/>
            <w:vAlign w:val="center"/>
          </w:tcPr>
          <w:p w14:paraId="6A5E6152">
            <w:pPr>
              <w:widowControl/>
              <w:jc w:val="center"/>
              <w:rPr>
                <w:rFonts w:hint="eastAsia" w:ascii="宋体" w:hAnsi="宋体" w:eastAsia="宋体" w:cs="宋体"/>
                <w:kern w:val="0"/>
                <w:sz w:val="20"/>
              </w:rPr>
            </w:pPr>
          </w:p>
        </w:tc>
        <w:tc>
          <w:tcPr>
            <w:tcW w:w="789" w:type="dxa"/>
            <w:tcBorders>
              <w:top w:val="nil"/>
              <w:left w:val="nil"/>
              <w:bottom w:val="single" w:color="auto" w:sz="4" w:space="0"/>
              <w:right w:val="single" w:color="auto" w:sz="4" w:space="0"/>
            </w:tcBorders>
            <w:noWrap w:val="0"/>
            <w:vAlign w:val="center"/>
          </w:tcPr>
          <w:p w14:paraId="7629B86E">
            <w:pPr>
              <w:widowControl/>
              <w:jc w:val="center"/>
              <w:rPr>
                <w:rFonts w:hint="eastAsia" w:ascii="宋体" w:hAnsi="宋体" w:eastAsia="宋体" w:cs="宋体"/>
                <w:kern w:val="0"/>
                <w:sz w:val="20"/>
                <w:lang w:val="en-US"/>
              </w:rPr>
            </w:pPr>
          </w:p>
        </w:tc>
        <w:tc>
          <w:tcPr>
            <w:tcW w:w="1080" w:type="dxa"/>
            <w:tcBorders>
              <w:top w:val="nil"/>
              <w:left w:val="nil"/>
              <w:bottom w:val="single" w:color="auto" w:sz="4" w:space="0"/>
              <w:right w:val="single" w:color="auto" w:sz="4" w:space="0"/>
            </w:tcBorders>
            <w:noWrap w:val="0"/>
            <w:vAlign w:val="center"/>
          </w:tcPr>
          <w:p w14:paraId="6284EA8A">
            <w:pPr>
              <w:widowControl/>
              <w:jc w:val="center"/>
              <w:rPr>
                <w:rFonts w:hint="eastAsia" w:ascii="宋体" w:hAnsi="宋体" w:eastAsia="宋体" w:cs="宋体"/>
                <w:kern w:val="0"/>
                <w:sz w:val="20"/>
              </w:rPr>
            </w:pPr>
          </w:p>
        </w:tc>
        <w:tc>
          <w:tcPr>
            <w:tcW w:w="1332" w:type="dxa"/>
            <w:tcBorders>
              <w:top w:val="nil"/>
              <w:left w:val="nil"/>
              <w:bottom w:val="single" w:color="auto" w:sz="4" w:space="0"/>
              <w:right w:val="single" w:color="auto" w:sz="4" w:space="0"/>
            </w:tcBorders>
            <w:noWrap w:val="0"/>
            <w:vAlign w:val="center"/>
          </w:tcPr>
          <w:p w14:paraId="3F6AE65C">
            <w:pPr>
              <w:widowControl/>
              <w:jc w:val="center"/>
              <w:rPr>
                <w:rFonts w:hint="eastAsia" w:ascii="宋体" w:hAnsi="宋体" w:eastAsia="宋体" w:cs="宋体"/>
                <w:kern w:val="0"/>
                <w:sz w:val="20"/>
              </w:rPr>
            </w:pPr>
          </w:p>
        </w:tc>
        <w:tc>
          <w:tcPr>
            <w:tcW w:w="753" w:type="dxa"/>
            <w:tcBorders>
              <w:top w:val="nil"/>
              <w:left w:val="nil"/>
              <w:bottom w:val="single" w:color="auto" w:sz="4" w:space="0"/>
              <w:right w:val="single" w:color="auto" w:sz="4" w:space="0"/>
            </w:tcBorders>
            <w:noWrap w:val="0"/>
            <w:vAlign w:val="center"/>
          </w:tcPr>
          <w:p w14:paraId="71119A4A">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64C29ABE">
        <w:tblPrEx>
          <w:tblCellMar>
            <w:top w:w="0" w:type="dxa"/>
            <w:left w:w="108" w:type="dxa"/>
            <w:bottom w:w="0" w:type="dxa"/>
            <w:right w:w="108" w:type="dxa"/>
          </w:tblCellMar>
        </w:tblPrEx>
        <w:trPr>
          <w:trHeight w:val="285" w:hRule="atLeast"/>
        </w:trPr>
        <w:tc>
          <w:tcPr>
            <w:tcW w:w="559" w:type="dxa"/>
            <w:tcBorders>
              <w:top w:val="nil"/>
              <w:left w:val="single" w:color="auto" w:sz="4" w:space="0"/>
              <w:bottom w:val="single" w:color="auto" w:sz="4" w:space="0"/>
              <w:right w:val="single" w:color="auto" w:sz="4" w:space="0"/>
            </w:tcBorders>
            <w:noWrap w:val="0"/>
            <w:vAlign w:val="center"/>
          </w:tcPr>
          <w:p w14:paraId="47F9B4E4">
            <w:pPr>
              <w:widowControl/>
              <w:jc w:val="center"/>
              <w:rPr>
                <w:rFonts w:hint="eastAsia" w:ascii="宋体" w:hAnsi="宋体" w:eastAsia="宋体" w:cs="宋体"/>
                <w:kern w:val="0"/>
                <w:sz w:val="20"/>
              </w:rPr>
            </w:pPr>
            <w:r>
              <w:rPr>
                <w:rFonts w:hint="eastAsia" w:ascii="宋体" w:hAnsi="宋体" w:eastAsia="宋体" w:cs="宋体"/>
                <w:kern w:val="0"/>
                <w:sz w:val="20"/>
              </w:rPr>
              <w:t>2</w:t>
            </w:r>
          </w:p>
        </w:tc>
        <w:tc>
          <w:tcPr>
            <w:tcW w:w="1043" w:type="dxa"/>
            <w:tcBorders>
              <w:top w:val="nil"/>
              <w:left w:val="nil"/>
              <w:bottom w:val="single" w:color="auto" w:sz="4" w:space="0"/>
              <w:right w:val="single" w:color="auto" w:sz="4" w:space="0"/>
            </w:tcBorders>
            <w:noWrap w:val="0"/>
            <w:vAlign w:val="center"/>
          </w:tcPr>
          <w:p w14:paraId="73F3521B">
            <w:pPr>
              <w:widowControl/>
              <w:jc w:val="center"/>
              <w:rPr>
                <w:rFonts w:hint="eastAsia" w:ascii="宋体" w:hAnsi="宋体" w:eastAsia="宋体" w:cs="宋体"/>
                <w:kern w:val="0"/>
                <w:sz w:val="20"/>
              </w:rPr>
            </w:pPr>
          </w:p>
        </w:tc>
        <w:tc>
          <w:tcPr>
            <w:tcW w:w="1043" w:type="dxa"/>
            <w:tcBorders>
              <w:top w:val="nil"/>
              <w:left w:val="nil"/>
              <w:bottom w:val="single" w:color="auto" w:sz="4" w:space="0"/>
              <w:right w:val="single" w:color="auto" w:sz="4" w:space="0"/>
            </w:tcBorders>
            <w:noWrap w:val="0"/>
            <w:vAlign w:val="center"/>
          </w:tcPr>
          <w:p w14:paraId="394392FF">
            <w:pPr>
              <w:widowControl/>
              <w:jc w:val="center"/>
              <w:rPr>
                <w:rFonts w:hint="eastAsia" w:ascii="宋体" w:hAnsi="宋体" w:eastAsia="宋体" w:cs="宋体"/>
                <w:kern w:val="0"/>
                <w:sz w:val="20"/>
              </w:rPr>
            </w:pPr>
          </w:p>
        </w:tc>
        <w:tc>
          <w:tcPr>
            <w:tcW w:w="907" w:type="dxa"/>
            <w:tcBorders>
              <w:top w:val="nil"/>
              <w:left w:val="nil"/>
              <w:bottom w:val="single" w:color="auto" w:sz="4" w:space="0"/>
              <w:right w:val="single" w:color="auto" w:sz="4" w:space="0"/>
            </w:tcBorders>
            <w:noWrap w:val="0"/>
            <w:vAlign w:val="center"/>
          </w:tcPr>
          <w:p w14:paraId="4926CCD5">
            <w:pPr>
              <w:widowControl/>
              <w:jc w:val="center"/>
              <w:rPr>
                <w:rFonts w:hint="eastAsia" w:ascii="宋体" w:hAnsi="宋体" w:eastAsia="宋体" w:cs="宋体"/>
                <w:kern w:val="0"/>
                <w:sz w:val="20"/>
              </w:rPr>
            </w:pPr>
          </w:p>
        </w:tc>
        <w:tc>
          <w:tcPr>
            <w:tcW w:w="1485" w:type="dxa"/>
            <w:tcBorders>
              <w:top w:val="nil"/>
              <w:left w:val="nil"/>
              <w:bottom w:val="single" w:color="auto" w:sz="4" w:space="0"/>
              <w:right w:val="single" w:color="auto" w:sz="4" w:space="0"/>
            </w:tcBorders>
            <w:noWrap w:val="0"/>
            <w:vAlign w:val="center"/>
          </w:tcPr>
          <w:p w14:paraId="75794BD8">
            <w:pPr>
              <w:widowControl/>
              <w:jc w:val="center"/>
              <w:rPr>
                <w:rFonts w:hint="eastAsia" w:ascii="宋体" w:hAnsi="宋体" w:eastAsia="宋体" w:cs="宋体"/>
                <w:kern w:val="0"/>
                <w:sz w:val="20"/>
                <w:lang w:eastAsia="zh-CN"/>
              </w:rPr>
            </w:pPr>
          </w:p>
        </w:tc>
        <w:tc>
          <w:tcPr>
            <w:tcW w:w="540" w:type="dxa"/>
            <w:tcBorders>
              <w:top w:val="nil"/>
              <w:left w:val="nil"/>
              <w:bottom w:val="single" w:color="auto" w:sz="4" w:space="0"/>
              <w:right w:val="single" w:color="auto" w:sz="4" w:space="0"/>
            </w:tcBorders>
            <w:noWrap w:val="0"/>
            <w:vAlign w:val="center"/>
          </w:tcPr>
          <w:p w14:paraId="1A989CDF">
            <w:pPr>
              <w:widowControl/>
              <w:jc w:val="center"/>
              <w:rPr>
                <w:rFonts w:hint="eastAsia" w:ascii="宋体" w:hAnsi="宋体" w:eastAsia="宋体" w:cs="宋体"/>
                <w:kern w:val="0"/>
                <w:sz w:val="20"/>
              </w:rPr>
            </w:pPr>
          </w:p>
        </w:tc>
        <w:tc>
          <w:tcPr>
            <w:tcW w:w="789" w:type="dxa"/>
            <w:tcBorders>
              <w:top w:val="nil"/>
              <w:left w:val="nil"/>
              <w:bottom w:val="single" w:color="auto" w:sz="4" w:space="0"/>
              <w:right w:val="single" w:color="auto" w:sz="4" w:space="0"/>
            </w:tcBorders>
            <w:noWrap w:val="0"/>
            <w:vAlign w:val="center"/>
          </w:tcPr>
          <w:p w14:paraId="71BA07F5">
            <w:pPr>
              <w:widowControl/>
              <w:jc w:val="center"/>
              <w:rPr>
                <w:rFonts w:hint="eastAsia" w:ascii="宋体" w:hAnsi="宋体" w:eastAsia="宋体" w:cs="宋体"/>
                <w:kern w:val="0"/>
                <w:sz w:val="20"/>
                <w:lang w:val="en-US"/>
              </w:rPr>
            </w:pPr>
          </w:p>
        </w:tc>
        <w:tc>
          <w:tcPr>
            <w:tcW w:w="1080" w:type="dxa"/>
            <w:tcBorders>
              <w:top w:val="nil"/>
              <w:left w:val="nil"/>
              <w:bottom w:val="single" w:color="auto" w:sz="4" w:space="0"/>
              <w:right w:val="single" w:color="auto" w:sz="4" w:space="0"/>
            </w:tcBorders>
            <w:noWrap w:val="0"/>
            <w:vAlign w:val="center"/>
          </w:tcPr>
          <w:p w14:paraId="784774B6">
            <w:pPr>
              <w:widowControl/>
              <w:jc w:val="center"/>
              <w:rPr>
                <w:rFonts w:hint="eastAsia" w:ascii="宋体" w:hAnsi="宋体" w:eastAsia="宋体" w:cs="宋体"/>
                <w:kern w:val="0"/>
                <w:sz w:val="20"/>
              </w:rPr>
            </w:pPr>
          </w:p>
        </w:tc>
        <w:tc>
          <w:tcPr>
            <w:tcW w:w="1332" w:type="dxa"/>
            <w:tcBorders>
              <w:top w:val="nil"/>
              <w:left w:val="nil"/>
              <w:bottom w:val="single" w:color="auto" w:sz="4" w:space="0"/>
              <w:right w:val="single" w:color="auto" w:sz="4" w:space="0"/>
            </w:tcBorders>
            <w:noWrap w:val="0"/>
            <w:vAlign w:val="center"/>
          </w:tcPr>
          <w:p w14:paraId="7ABFA767">
            <w:pPr>
              <w:widowControl/>
              <w:jc w:val="center"/>
              <w:rPr>
                <w:rFonts w:hint="eastAsia" w:ascii="宋体" w:hAnsi="宋体" w:eastAsia="宋体" w:cs="宋体"/>
                <w:kern w:val="0"/>
                <w:sz w:val="20"/>
              </w:rPr>
            </w:pPr>
          </w:p>
        </w:tc>
        <w:tc>
          <w:tcPr>
            <w:tcW w:w="753" w:type="dxa"/>
            <w:tcBorders>
              <w:top w:val="nil"/>
              <w:left w:val="nil"/>
              <w:bottom w:val="single" w:color="auto" w:sz="4" w:space="0"/>
              <w:right w:val="single" w:color="auto" w:sz="4" w:space="0"/>
            </w:tcBorders>
            <w:noWrap w:val="0"/>
            <w:vAlign w:val="center"/>
          </w:tcPr>
          <w:p w14:paraId="035FDD9C">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554647F9">
        <w:tblPrEx>
          <w:tblCellMar>
            <w:top w:w="0" w:type="dxa"/>
            <w:left w:w="108" w:type="dxa"/>
            <w:bottom w:w="0" w:type="dxa"/>
            <w:right w:w="108" w:type="dxa"/>
          </w:tblCellMar>
        </w:tblPrEx>
        <w:trPr>
          <w:trHeight w:val="480" w:hRule="atLeast"/>
        </w:trPr>
        <w:tc>
          <w:tcPr>
            <w:tcW w:w="559" w:type="dxa"/>
            <w:tcBorders>
              <w:top w:val="nil"/>
              <w:left w:val="single" w:color="auto" w:sz="4" w:space="0"/>
              <w:bottom w:val="single" w:color="auto" w:sz="4" w:space="0"/>
              <w:right w:val="single" w:color="auto" w:sz="4" w:space="0"/>
            </w:tcBorders>
            <w:noWrap w:val="0"/>
            <w:vAlign w:val="center"/>
          </w:tcPr>
          <w:p w14:paraId="10396BEE">
            <w:pPr>
              <w:widowControl/>
              <w:jc w:val="center"/>
              <w:rPr>
                <w:rFonts w:hint="eastAsia" w:ascii="宋体" w:hAnsi="宋体" w:eastAsia="宋体" w:cs="宋体"/>
                <w:kern w:val="0"/>
                <w:sz w:val="20"/>
              </w:rPr>
            </w:pPr>
            <w:r>
              <w:rPr>
                <w:rFonts w:hint="eastAsia" w:ascii="宋体" w:hAnsi="宋体" w:eastAsia="宋体" w:cs="宋体"/>
                <w:kern w:val="0"/>
                <w:sz w:val="20"/>
              </w:rPr>
              <w:t>3</w:t>
            </w:r>
          </w:p>
        </w:tc>
        <w:tc>
          <w:tcPr>
            <w:tcW w:w="1043" w:type="dxa"/>
            <w:tcBorders>
              <w:top w:val="nil"/>
              <w:left w:val="nil"/>
              <w:bottom w:val="single" w:color="auto" w:sz="4" w:space="0"/>
              <w:right w:val="single" w:color="auto" w:sz="4" w:space="0"/>
            </w:tcBorders>
            <w:noWrap w:val="0"/>
            <w:vAlign w:val="center"/>
          </w:tcPr>
          <w:p w14:paraId="16A8BE7B">
            <w:pPr>
              <w:widowControl/>
              <w:jc w:val="center"/>
              <w:rPr>
                <w:rFonts w:hint="eastAsia" w:ascii="宋体" w:hAnsi="宋体" w:eastAsia="宋体" w:cs="宋体"/>
                <w:kern w:val="0"/>
                <w:sz w:val="20"/>
              </w:rPr>
            </w:pPr>
          </w:p>
        </w:tc>
        <w:tc>
          <w:tcPr>
            <w:tcW w:w="1043" w:type="dxa"/>
            <w:tcBorders>
              <w:top w:val="nil"/>
              <w:left w:val="nil"/>
              <w:bottom w:val="single" w:color="auto" w:sz="4" w:space="0"/>
              <w:right w:val="single" w:color="auto" w:sz="4" w:space="0"/>
            </w:tcBorders>
            <w:noWrap w:val="0"/>
            <w:vAlign w:val="center"/>
          </w:tcPr>
          <w:p w14:paraId="68E2E11D">
            <w:pPr>
              <w:widowControl/>
              <w:jc w:val="center"/>
              <w:rPr>
                <w:rFonts w:hint="eastAsia" w:ascii="宋体" w:hAnsi="宋体" w:eastAsia="宋体" w:cs="宋体"/>
                <w:kern w:val="0"/>
                <w:sz w:val="20"/>
              </w:rPr>
            </w:pPr>
          </w:p>
        </w:tc>
        <w:tc>
          <w:tcPr>
            <w:tcW w:w="907" w:type="dxa"/>
            <w:tcBorders>
              <w:top w:val="nil"/>
              <w:left w:val="nil"/>
              <w:bottom w:val="single" w:color="auto" w:sz="4" w:space="0"/>
              <w:right w:val="single" w:color="auto" w:sz="4" w:space="0"/>
            </w:tcBorders>
            <w:noWrap w:val="0"/>
            <w:vAlign w:val="center"/>
          </w:tcPr>
          <w:p w14:paraId="41618FB6">
            <w:pPr>
              <w:widowControl/>
              <w:jc w:val="center"/>
              <w:rPr>
                <w:rFonts w:hint="eastAsia" w:ascii="宋体" w:hAnsi="宋体" w:eastAsia="宋体" w:cs="宋体"/>
                <w:kern w:val="0"/>
                <w:sz w:val="20"/>
              </w:rPr>
            </w:pPr>
            <w:r>
              <w:rPr>
                <w:rFonts w:hint="eastAsia" w:ascii="宋体" w:hAnsi="宋体" w:eastAsia="宋体" w:cs="宋体"/>
                <w:kern w:val="0"/>
                <w:sz w:val="20"/>
              </w:rPr>
              <w:t>　</w:t>
            </w:r>
          </w:p>
        </w:tc>
        <w:tc>
          <w:tcPr>
            <w:tcW w:w="1485" w:type="dxa"/>
            <w:tcBorders>
              <w:top w:val="nil"/>
              <w:left w:val="nil"/>
              <w:bottom w:val="single" w:color="auto" w:sz="4" w:space="0"/>
              <w:right w:val="single" w:color="auto" w:sz="4" w:space="0"/>
            </w:tcBorders>
            <w:noWrap w:val="0"/>
            <w:vAlign w:val="center"/>
          </w:tcPr>
          <w:p w14:paraId="1DEE5BB9">
            <w:pPr>
              <w:widowControl/>
              <w:jc w:val="center"/>
              <w:rPr>
                <w:rFonts w:hint="eastAsia" w:ascii="宋体" w:hAnsi="宋体" w:eastAsia="宋体" w:cs="宋体"/>
                <w:kern w:val="0"/>
                <w:sz w:val="20"/>
              </w:rPr>
            </w:pPr>
          </w:p>
        </w:tc>
        <w:tc>
          <w:tcPr>
            <w:tcW w:w="540" w:type="dxa"/>
            <w:tcBorders>
              <w:top w:val="nil"/>
              <w:left w:val="nil"/>
              <w:bottom w:val="single" w:color="auto" w:sz="4" w:space="0"/>
              <w:right w:val="single" w:color="auto" w:sz="4" w:space="0"/>
            </w:tcBorders>
            <w:noWrap w:val="0"/>
            <w:vAlign w:val="center"/>
          </w:tcPr>
          <w:p w14:paraId="0071BABB">
            <w:pPr>
              <w:widowControl/>
              <w:jc w:val="center"/>
              <w:rPr>
                <w:rFonts w:hint="eastAsia" w:ascii="宋体" w:hAnsi="宋体" w:eastAsia="宋体" w:cs="宋体"/>
                <w:kern w:val="0"/>
                <w:sz w:val="20"/>
              </w:rPr>
            </w:pPr>
          </w:p>
        </w:tc>
        <w:tc>
          <w:tcPr>
            <w:tcW w:w="789" w:type="dxa"/>
            <w:tcBorders>
              <w:top w:val="nil"/>
              <w:left w:val="nil"/>
              <w:bottom w:val="single" w:color="auto" w:sz="4" w:space="0"/>
              <w:right w:val="single" w:color="auto" w:sz="4" w:space="0"/>
            </w:tcBorders>
            <w:noWrap w:val="0"/>
            <w:vAlign w:val="center"/>
          </w:tcPr>
          <w:p w14:paraId="16D17EEB">
            <w:pPr>
              <w:widowControl/>
              <w:jc w:val="center"/>
              <w:rPr>
                <w:rFonts w:hint="eastAsia" w:ascii="宋体" w:hAnsi="宋体" w:eastAsia="宋体" w:cs="宋体"/>
                <w:kern w:val="0"/>
                <w:sz w:val="20"/>
                <w:lang w:val="en-US" w:eastAsia="zh-CN"/>
              </w:rPr>
            </w:pPr>
          </w:p>
        </w:tc>
        <w:tc>
          <w:tcPr>
            <w:tcW w:w="1080" w:type="dxa"/>
            <w:tcBorders>
              <w:top w:val="nil"/>
              <w:left w:val="nil"/>
              <w:bottom w:val="single" w:color="auto" w:sz="4" w:space="0"/>
              <w:right w:val="single" w:color="auto" w:sz="4" w:space="0"/>
            </w:tcBorders>
            <w:noWrap w:val="0"/>
            <w:vAlign w:val="center"/>
          </w:tcPr>
          <w:p w14:paraId="280E2102">
            <w:pPr>
              <w:widowControl/>
              <w:jc w:val="center"/>
              <w:rPr>
                <w:rFonts w:hint="eastAsia" w:ascii="宋体" w:hAnsi="宋体" w:eastAsia="宋体" w:cs="宋体"/>
                <w:kern w:val="0"/>
                <w:sz w:val="20"/>
              </w:rPr>
            </w:pPr>
          </w:p>
        </w:tc>
        <w:tc>
          <w:tcPr>
            <w:tcW w:w="1332" w:type="dxa"/>
            <w:tcBorders>
              <w:top w:val="nil"/>
              <w:left w:val="nil"/>
              <w:bottom w:val="single" w:color="auto" w:sz="4" w:space="0"/>
              <w:right w:val="single" w:color="auto" w:sz="4" w:space="0"/>
            </w:tcBorders>
            <w:noWrap w:val="0"/>
            <w:vAlign w:val="center"/>
          </w:tcPr>
          <w:p w14:paraId="7AAB19DB">
            <w:pPr>
              <w:widowControl/>
              <w:jc w:val="center"/>
              <w:rPr>
                <w:rFonts w:hint="eastAsia" w:ascii="宋体" w:hAnsi="宋体" w:eastAsia="宋体" w:cs="宋体"/>
                <w:kern w:val="0"/>
                <w:sz w:val="20"/>
              </w:rPr>
            </w:pPr>
          </w:p>
        </w:tc>
        <w:tc>
          <w:tcPr>
            <w:tcW w:w="753" w:type="dxa"/>
            <w:tcBorders>
              <w:top w:val="nil"/>
              <w:left w:val="nil"/>
              <w:bottom w:val="single" w:color="auto" w:sz="4" w:space="0"/>
              <w:right w:val="single" w:color="auto" w:sz="4" w:space="0"/>
            </w:tcBorders>
            <w:noWrap w:val="0"/>
            <w:vAlign w:val="center"/>
          </w:tcPr>
          <w:p w14:paraId="7C50C59D">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52C8DC54">
        <w:tblPrEx>
          <w:tblCellMar>
            <w:top w:w="0" w:type="dxa"/>
            <w:left w:w="108" w:type="dxa"/>
            <w:bottom w:w="0" w:type="dxa"/>
            <w:right w:w="108" w:type="dxa"/>
          </w:tblCellMar>
        </w:tblPrEx>
        <w:trPr>
          <w:trHeight w:val="285" w:hRule="atLeast"/>
        </w:trPr>
        <w:tc>
          <w:tcPr>
            <w:tcW w:w="559" w:type="dxa"/>
            <w:tcBorders>
              <w:top w:val="nil"/>
              <w:left w:val="single" w:color="auto" w:sz="4" w:space="0"/>
              <w:bottom w:val="single" w:color="auto" w:sz="4" w:space="0"/>
              <w:right w:val="single" w:color="auto" w:sz="4" w:space="0"/>
            </w:tcBorders>
            <w:noWrap w:val="0"/>
            <w:vAlign w:val="center"/>
          </w:tcPr>
          <w:p w14:paraId="1EAEE97C">
            <w:pPr>
              <w:widowControl/>
              <w:jc w:val="center"/>
              <w:rPr>
                <w:rFonts w:hint="eastAsia" w:ascii="宋体" w:hAnsi="宋体" w:eastAsia="宋体" w:cs="宋体"/>
                <w:kern w:val="0"/>
                <w:sz w:val="20"/>
              </w:rPr>
            </w:pPr>
            <w:r>
              <w:rPr>
                <w:rFonts w:hint="eastAsia" w:ascii="宋体" w:hAnsi="宋体" w:eastAsia="宋体" w:cs="宋体"/>
                <w:kern w:val="0"/>
                <w:sz w:val="20"/>
              </w:rPr>
              <w:t>4</w:t>
            </w:r>
          </w:p>
        </w:tc>
        <w:tc>
          <w:tcPr>
            <w:tcW w:w="1043" w:type="dxa"/>
            <w:tcBorders>
              <w:top w:val="nil"/>
              <w:left w:val="nil"/>
              <w:bottom w:val="single" w:color="auto" w:sz="4" w:space="0"/>
              <w:right w:val="single" w:color="auto" w:sz="4" w:space="0"/>
            </w:tcBorders>
            <w:noWrap w:val="0"/>
            <w:vAlign w:val="center"/>
          </w:tcPr>
          <w:p w14:paraId="37A5BE42">
            <w:pPr>
              <w:widowControl/>
              <w:jc w:val="center"/>
              <w:rPr>
                <w:rFonts w:hint="eastAsia" w:ascii="宋体" w:hAnsi="宋体" w:eastAsia="宋体" w:cs="宋体"/>
                <w:kern w:val="0"/>
                <w:sz w:val="20"/>
              </w:rPr>
            </w:pPr>
          </w:p>
        </w:tc>
        <w:tc>
          <w:tcPr>
            <w:tcW w:w="1043" w:type="dxa"/>
            <w:tcBorders>
              <w:top w:val="nil"/>
              <w:left w:val="nil"/>
              <w:bottom w:val="single" w:color="auto" w:sz="4" w:space="0"/>
              <w:right w:val="single" w:color="auto" w:sz="4" w:space="0"/>
            </w:tcBorders>
            <w:noWrap w:val="0"/>
            <w:vAlign w:val="center"/>
          </w:tcPr>
          <w:p w14:paraId="5E530178">
            <w:pPr>
              <w:widowControl/>
              <w:jc w:val="center"/>
              <w:rPr>
                <w:rFonts w:hint="eastAsia" w:ascii="宋体" w:hAnsi="宋体" w:eastAsia="宋体" w:cs="宋体"/>
                <w:kern w:val="0"/>
                <w:sz w:val="20"/>
              </w:rPr>
            </w:pPr>
          </w:p>
        </w:tc>
        <w:tc>
          <w:tcPr>
            <w:tcW w:w="907" w:type="dxa"/>
            <w:tcBorders>
              <w:top w:val="nil"/>
              <w:left w:val="nil"/>
              <w:bottom w:val="single" w:color="auto" w:sz="4" w:space="0"/>
              <w:right w:val="single" w:color="auto" w:sz="4" w:space="0"/>
            </w:tcBorders>
            <w:noWrap w:val="0"/>
            <w:vAlign w:val="center"/>
          </w:tcPr>
          <w:p w14:paraId="389C19DE">
            <w:pPr>
              <w:widowControl/>
              <w:jc w:val="center"/>
              <w:rPr>
                <w:rFonts w:hint="eastAsia" w:ascii="宋体" w:hAnsi="宋体" w:eastAsia="宋体" w:cs="宋体"/>
                <w:kern w:val="0"/>
                <w:sz w:val="20"/>
              </w:rPr>
            </w:pPr>
          </w:p>
        </w:tc>
        <w:tc>
          <w:tcPr>
            <w:tcW w:w="1485" w:type="dxa"/>
            <w:tcBorders>
              <w:top w:val="nil"/>
              <w:left w:val="nil"/>
              <w:bottom w:val="single" w:color="auto" w:sz="4" w:space="0"/>
              <w:right w:val="single" w:color="auto" w:sz="4" w:space="0"/>
            </w:tcBorders>
            <w:noWrap w:val="0"/>
            <w:vAlign w:val="center"/>
          </w:tcPr>
          <w:p w14:paraId="20192824">
            <w:pPr>
              <w:widowControl/>
              <w:jc w:val="center"/>
              <w:rPr>
                <w:rFonts w:hint="eastAsia" w:ascii="宋体" w:hAnsi="宋体" w:eastAsia="宋体" w:cs="宋体"/>
                <w:kern w:val="0"/>
                <w:sz w:val="20"/>
              </w:rPr>
            </w:pPr>
          </w:p>
        </w:tc>
        <w:tc>
          <w:tcPr>
            <w:tcW w:w="540" w:type="dxa"/>
            <w:tcBorders>
              <w:top w:val="nil"/>
              <w:left w:val="nil"/>
              <w:bottom w:val="single" w:color="auto" w:sz="4" w:space="0"/>
              <w:right w:val="single" w:color="auto" w:sz="4" w:space="0"/>
            </w:tcBorders>
            <w:noWrap w:val="0"/>
            <w:vAlign w:val="center"/>
          </w:tcPr>
          <w:p w14:paraId="090360CF">
            <w:pPr>
              <w:widowControl/>
              <w:jc w:val="center"/>
              <w:rPr>
                <w:rFonts w:hint="eastAsia" w:ascii="宋体" w:hAnsi="宋体" w:eastAsia="宋体" w:cs="宋体"/>
                <w:kern w:val="0"/>
                <w:sz w:val="20"/>
              </w:rPr>
            </w:pPr>
          </w:p>
        </w:tc>
        <w:tc>
          <w:tcPr>
            <w:tcW w:w="789" w:type="dxa"/>
            <w:tcBorders>
              <w:top w:val="nil"/>
              <w:left w:val="nil"/>
              <w:bottom w:val="single" w:color="auto" w:sz="4" w:space="0"/>
              <w:right w:val="single" w:color="auto" w:sz="4" w:space="0"/>
            </w:tcBorders>
            <w:noWrap w:val="0"/>
            <w:vAlign w:val="center"/>
          </w:tcPr>
          <w:p w14:paraId="0A90FAEE">
            <w:pPr>
              <w:widowControl/>
              <w:jc w:val="center"/>
              <w:rPr>
                <w:rFonts w:hint="eastAsia" w:ascii="宋体" w:hAnsi="宋体" w:eastAsia="宋体" w:cs="宋体"/>
                <w:kern w:val="0"/>
                <w:sz w:val="20"/>
                <w:lang w:val="en-US" w:eastAsia="zh-CN"/>
              </w:rPr>
            </w:pPr>
          </w:p>
        </w:tc>
        <w:tc>
          <w:tcPr>
            <w:tcW w:w="1080" w:type="dxa"/>
            <w:tcBorders>
              <w:top w:val="nil"/>
              <w:left w:val="nil"/>
              <w:bottom w:val="single" w:color="auto" w:sz="4" w:space="0"/>
              <w:right w:val="single" w:color="auto" w:sz="4" w:space="0"/>
            </w:tcBorders>
            <w:noWrap w:val="0"/>
            <w:vAlign w:val="center"/>
          </w:tcPr>
          <w:p w14:paraId="354B1274">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332" w:type="dxa"/>
            <w:tcBorders>
              <w:top w:val="nil"/>
              <w:left w:val="nil"/>
              <w:bottom w:val="single" w:color="auto" w:sz="4" w:space="0"/>
              <w:right w:val="single" w:color="auto" w:sz="4" w:space="0"/>
            </w:tcBorders>
            <w:noWrap w:val="0"/>
            <w:vAlign w:val="center"/>
          </w:tcPr>
          <w:p w14:paraId="067BACFD">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753" w:type="dxa"/>
            <w:tcBorders>
              <w:top w:val="nil"/>
              <w:left w:val="nil"/>
              <w:bottom w:val="single" w:color="auto" w:sz="4" w:space="0"/>
              <w:right w:val="single" w:color="auto" w:sz="4" w:space="0"/>
            </w:tcBorders>
            <w:noWrap w:val="0"/>
            <w:vAlign w:val="center"/>
          </w:tcPr>
          <w:p w14:paraId="6E157ABC">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141A615D">
        <w:tblPrEx>
          <w:tblCellMar>
            <w:top w:w="0" w:type="dxa"/>
            <w:left w:w="108" w:type="dxa"/>
            <w:bottom w:w="0" w:type="dxa"/>
            <w:right w:w="108" w:type="dxa"/>
          </w:tblCellMar>
        </w:tblPrEx>
        <w:trPr>
          <w:trHeight w:val="285" w:hRule="atLeast"/>
        </w:trPr>
        <w:tc>
          <w:tcPr>
            <w:tcW w:w="559" w:type="dxa"/>
            <w:tcBorders>
              <w:top w:val="nil"/>
              <w:left w:val="single" w:color="auto" w:sz="4" w:space="0"/>
              <w:bottom w:val="single" w:color="auto" w:sz="4" w:space="0"/>
              <w:right w:val="single" w:color="auto" w:sz="4" w:space="0"/>
            </w:tcBorders>
            <w:noWrap w:val="0"/>
            <w:vAlign w:val="center"/>
          </w:tcPr>
          <w:p w14:paraId="1D675F47">
            <w:pPr>
              <w:widowControl/>
              <w:jc w:val="center"/>
              <w:rPr>
                <w:rFonts w:hint="eastAsia" w:ascii="宋体" w:hAnsi="宋体" w:eastAsia="宋体" w:cs="宋体"/>
                <w:kern w:val="0"/>
                <w:sz w:val="20"/>
              </w:rPr>
            </w:pPr>
            <w:r>
              <w:rPr>
                <w:rFonts w:hint="eastAsia" w:ascii="宋体" w:hAnsi="宋体" w:eastAsia="宋体" w:cs="宋体"/>
                <w:kern w:val="0"/>
                <w:sz w:val="20"/>
              </w:rPr>
              <w:t>5</w:t>
            </w:r>
          </w:p>
        </w:tc>
        <w:tc>
          <w:tcPr>
            <w:tcW w:w="1043" w:type="dxa"/>
            <w:tcBorders>
              <w:top w:val="nil"/>
              <w:left w:val="nil"/>
              <w:bottom w:val="single" w:color="auto" w:sz="4" w:space="0"/>
              <w:right w:val="single" w:color="auto" w:sz="4" w:space="0"/>
            </w:tcBorders>
            <w:noWrap w:val="0"/>
            <w:vAlign w:val="center"/>
          </w:tcPr>
          <w:p w14:paraId="7DCDA4BF">
            <w:pPr>
              <w:widowControl/>
              <w:jc w:val="center"/>
              <w:rPr>
                <w:rFonts w:hint="eastAsia" w:ascii="宋体" w:hAnsi="宋体" w:eastAsia="宋体" w:cs="宋体"/>
                <w:kern w:val="0"/>
                <w:sz w:val="20"/>
                <w:lang w:eastAsia="zh-CN"/>
              </w:rPr>
            </w:pPr>
          </w:p>
        </w:tc>
        <w:tc>
          <w:tcPr>
            <w:tcW w:w="1043" w:type="dxa"/>
            <w:tcBorders>
              <w:top w:val="nil"/>
              <w:left w:val="nil"/>
              <w:bottom w:val="single" w:color="auto" w:sz="4" w:space="0"/>
              <w:right w:val="single" w:color="auto" w:sz="4" w:space="0"/>
            </w:tcBorders>
            <w:noWrap w:val="0"/>
            <w:vAlign w:val="center"/>
          </w:tcPr>
          <w:p w14:paraId="08BBF830">
            <w:pPr>
              <w:widowControl/>
              <w:jc w:val="center"/>
              <w:rPr>
                <w:rFonts w:hint="eastAsia" w:ascii="宋体" w:hAnsi="宋体" w:eastAsia="宋体" w:cs="宋体"/>
                <w:kern w:val="0"/>
                <w:sz w:val="20"/>
                <w:lang w:eastAsia="zh-CN"/>
              </w:rPr>
            </w:pPr>
          </w:p>
        </w:tc>
        <w:tc>
          <w:tcPr>
            <w:tcW w:w="907" w:type="dxa"/>
            <w:tcBorders>
              <w:top w:val="nil"/>
              <w:left w:val="nil"/>
              <w:bottom w:val="single" w:color="auto" w:sz="4" w:space="0"/>
              <w:right w:val="single" w:color="auto" w:sz="4" w:space="0"/>
            </w:tcBorders>
            <w:noWrap w:val="0"/>
            <w:vAlign w:val="center"/>
          </w:tcPr>
          <w:p w14:paraId="61856634">
            <w:pPr>
              <w:widowControl/>
              <w:jc w:val="center"/>
              <w:rPr>
                <w:rFonts w:hint="eastAsia" w:ascii="宋体" w:hAnsi="宋体" w:eastAsia="宋体" w:cs="宋体"/>
                <w:kern w:val="0"/>
                <w:sz w:val="20"/>
              </w:rPr>
            </w:pPr>
          </w:p>
        </w:tc>
        <w:tc>
          <w:tcPr>
            <w:tcW w:w="1485" w:type="dxa"/>
            <w:tcBorders>
              <w:top w:val="nil"/>
              <w:left w:val="nil"/>
              <w:bottom w:val="single" w:color="auto" w:sz="4" w:space="0"/>
              <w:right w:val="single" w:color="auto" w:sz="4" w:space="0"/>
            </w:tcBorders>
            <w:noWrap w:val="0"/>
            <w:vAlign w:val="center"/>
          </w:tcPr>
          <w:p w14:paraId="5FDCA11C">
            <w:pPr>
              <w:widowControl/>
              <w:jc w:val="center"/>
              <w:rPr>
                <w:rFonts w:hint="eastAsia" w:ascii="宋体" w:hAnsi="宋体" w:eastAsia="宋体" w:cs="宋体"/>
                <w:kern w:val="0"/>
                <w:sz w:val="20"/>
              </w:rPr>
            </w:pPr>
          </w:p>
        </w:tc>
        <w:tc>
          <w:tcPr>
            <w:tcW w:w="540" w:type="dxa"/>
            <w:tcBorders>
              <w:top w:val="nil"/>
              <w:left w:val="nil"/>
              <w:bottom w:val="single" w:color="auto" w:sz="4" w:space="0"/>
              <w:right w:val="single" w:color="auto" w:sz="4" w:space="0"/>
            </w:tcBorders>
            <w:noWrap w:val="0"/>
            <w:vAlign w:val="center"/>
          </w:tcPr>
          <w:p w14:paraId="71F19D2B">
            <w:pPr>
              <w:widowControl/>
              <w:jc w:val="center"/>
              <w:rPr>
                <w:rFonts w:hint="eastAsia" w:ascii="宋体" w:hAnsi="宋体" w:eastAsia="宋体" w:cs="宋体"/>
                <w:kern w:val="0"/>
                <w:sz w:val="20"/>
              </w:rPr>
            </w:pPr>
          </w:p>
        </w:tc>
        <w:tc>
          <w:tcPr>
            <w:tcW w:w="789" w:type="dxa"/>
            <w:tcBorders>
              <w:top w:val="nil"/>
              <w:left w:val="nil"/>
              <w:bottom w:val="single" w:color="auto" w:sz="4" w:space="0"/>
              <w:right w:val="single" w:color="auto" w:sz="4" w:space="0"/>
            </w:tcBorders>
            <w:noWrap w:val="0"/>
            <w:vAlign w:val="center"/>
          </w:tcPr>
          <w:p w14:paraId="63EC34BB">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080" w:type="dxa"/>
            <w:tcBorders>
              <w:top w:val="nil"/>
              <w:left w:val="nil"/>
              <w:bottom w:val="single" w:color="auto" w:sz="4" w:space="0"/>
              <w:right w:val="single" w:color="auto" w:sz="4" w:space="0"/>
            </w:tcBorders>
            <w:noWrap w:val="0"/>
            <w:vAlign w:val="center"/>
          </w:tcPr>
          <w:p w14:paraId="60C276ED">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332" w:type="dxa"/>
            <w:tcBorders>
              <w:top w:val="nil"/>
              <w:left w:val="nil"/>
              <w:bottom w:val="single" w:color="auto" w:sz="4" w:space="0"/>
              <w:right w:val="single" w:color="auto" w:sz="4" w:space="0"/>
            </w:tcBorders>
            <w:noWrap w:val="0"/>
            <w:vAlign w:val="center"/>
          </w:tcPr>
          <w:p w14:paraId="1AFE4704">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753" w:type="dxa"/>
            <w:tcBorders>
              <w:top w:val="nil"/>
              <w:left w:val="nil"/>
              <w:bottom w:val="single" w:color="auto" w:sz="4" w:space="0"/>
              <w:right w:val="single" w:color="auto" w:sz="4" w:space="0"/>
            </w:tcBorders>
            <w:noWrap w:val="0"/>
            <w:vAlign w:val="center"/>
          </w:tcPr>
          <w:p w14:paraId="5662B654">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213E7321">
        <w:tblPrEx>
          <w:tblCellMar>
            <w:top w:w="0" w:type="dxa"/>
            <w:left w:w="108" w:type="dxa"/>
            <w:bottom w:w="0" w:type="dxa"/>
            <w:right w:w="108" w:type="dxa"/>
          </w:tblCellMar>
        </w:tblPrEx>
        <w:trPr>
          <w:trHeight w:val="285" w:hRule="atLeast"/>
        </w:trPr>
        <w:tc>
          <w:tcPr>
            <w:tcW w:w="559" w:type="dxa"/>
            <w:tcBorders>
              <w:top w:val="nil"/>
              <w:left w:val="single" w:color="auto" w:sz="4" w:space="0"/>
              <w:bottom w:val="single" w:color="auto" w:sz="4" w:space="0"/>
              <w:right w:val="single" w:color="auto" w:sz="4" w:space="0"/>
            </w:tcBorders>
            <w:noWrap w:val="0"/>
            <w:vAlign w:val="center"/>
          </w:tcPr>
          <w:p w14:paraId="4518D461">
            <w:pPr>
              <w:widowControl/>
              <w:jc w:val="center"/>
              <w:rPr>
                <w:rFonts w:hint="eastAsia" w:ascii="宋体" w:hAnsi="宋体" w:eastAsia="宋体" w:cs="宋体"/>
                <w:kern w:val="0"/>
                <w:sz w:val="20"/>
              </w:rPr>
            </w:pPr>
            <w:r>
              <w:rPr>
                <w:rFonts w:hint="eastAsia" w:ascii="宋体" w:hAnsi="宋体" w:eastAsia="宋体" w:cs="宋体"/>
                <w:kern w:val="0"/>
                <w:sz w:val="20"/>
              </w:rPr>
              <w:t>6</w:t>
            </w:r>
          </w:p>
        </w:tc>
        <w:tc>
          <w:tcPr>
            <w:tcW w:w="1043" w:type="dxa"/>
            <w:tcBorders>
              <w:top w:val="nil"/>
              <w:left w:val="nil"/>
              <w:bottom w:val="single" w:color="auto" w:sz="4" w:space="0"/>
              <w:right w:val="single" w:color="auto" w:sz="4" w:space="0"/>
            </w:tcBorders>
            <w:noWrap w:val="0"/>
            <w:vAlign w:val="center"/>
          </w:tcPr>
          <w:p w14:paraId="1B9EBA1D">
            <w:pPr>
              <w:widowControl/>
              <w:jc w:val="center"/>
              <w:rPr>
                <w:rFonts w:hint="eastAsia" w:ascii="宋体" w:hAnsi="宋体" w:eastAsia="宋体" w:cs="宋体"/>
                <w:kern w:val="0"/>
                <w:sz w:val="20"/>
              </w:rPr>
            </w:pPr>
          </w:p>
        </w:tc>
        <w:tc>
          <w:tcPr>
            <w:tcW w:w="1043" w:type="dxa"/>
            <w:tcBorders>
              <w:top w:val="nil"/>
              <w:left w:val="nil"/>
              <w:bottom w:val="single" w:color="auto" w:sz="4" w:space="0"/>
              <w:right w:val="single" w:color="auto" w:sz="4" w:space="0"/>
            </w:tcBorders>
            <w:noWrap w:val="0"/>
            <w:vAlign w:val="center"/>
          </w:tcPr>
          <w:p w14:paraId="3403CC71">
            <w:pPr>
              <w:widowControl/>
              <w:jc w:val="center"/>
              <w:rPr>
                <w:rFonts w:hint="eastAsia" w:ascii="宋体" w:hAnsi="宋体" w:eastAsia="宋体" w:cs="宋体"/>
                <w:kern w:val="0"/>
                <w:sz w:val="20"/>
              </w:rPr>
            </w:pPr>
          </w:p>
        </w:tc>
        <w:tc>
          <w:tcPr>
            <w:tcW w:w="907" w:type="dxa"/>
            <w:tcBorders>
              <w:top w:val="nil"/>
              <w:left w:val="nil"/>
              <w:bottom w:val="single" w:color="auto" w:sz="4" w:space="0"/>
              <w:right w:val="single" w:color="auto" w:sz="4" w:space="0"/>
            </w:tcBorders>
            <w:noWrap w:val="0"/>
            <w:vAlign w:val="center"/>
          </w:tcPr>
          <w:p w14:paraId="440F08CB">
            <w:pPr>
              <w:widowControl/>
              <w:jc w:val="center"/>
              <w:rPr>
                <w:rFonts w:hint="eastAsia" w:ascii="宋体" w:hAnsi="宋体" w:eastAsia="宋体" w:cs="宋体"/>
                <w:kern w:val="0"/>
                <w:sz w:val="20"/>
              </w:rPr>
            </w:pPr>
          </w:p>
        </w:tc>
        <w:tc>
          <w:tcPr>
            <w:tcW w:w="1485" w:type="dxa"/>
            <w:tcBorders>
              <w:top w:val="nil"/>
              <w:left w:val="nil"/>
              <w:bottom w:val="single" w:color="auto" w:sz="4" w:space="0"/>
              <w:right w:val="single" w:color="auto" w:sz="4" w:space="0"/>
            </w:tcBorders>
            <w:noWrap w:val="0"/>
            <w:vAlign w:val="center"/>
          </w:tcPr>
          <w:p w14:paraId="559E3AF5">
            <w:pPr>
              <w:widowControl/>
              <w:jc w:val="center"/>
              <w:rPr>
                <w:rFonts w:hint="eastAsia" w:ascii="宋体" w:hAnsi="宋体" w:eastAsia="宋体" w:cs="宋体"/>
                <w:kern w:val="0"/>
                <w:sz w:val="20"/>
              </w:rPr>
            </w:pPr>
          </w:p>
        </w:tc>
        <w:tc>
          <w:tcPr>
            <w:tcW w:w="540" w:type="dxa"/>
            <w:tcBorders>
              <w:top w:val="nil"/>
              <w:left w:val="nil"/>
              <w:bottom w:val="single" w:color="auto" w:sz="4" w:space="0"/>
              <w:right w:val="single" w:color="auto" w:sz="4" w:space="0"/>
            </w:tcBorders>
            <w:noWrap w:val="0"/>
            <w:vAlign w:val="center"/>
          </w:tcPr>
          <w:p w14:paraId="0B95EA5F">
            <w:pPr>
              <w:widowControl/>
              <w:jc w:val="center"/>
              <w:rPr>
                <w:rFonts w:hint="eastAsia" w:ascii="宋体" w:hAnsi="宋体" w:eastAsia="宋体" w:cs="宋体"/>
                <w:kern w:val="0"/>
                <w:sz w:val="20"/>
              </w:rPr>
            </w:pPr>
          </w:p>
        </w:tc>
        <w:tc>
          <w:tcPr>
            <w:tcW w:w="789" w:type="dxa"/>
            <w:tcBorders>
              <w:top w:val="nil"/>
              <w:left w:val="nil"/>
              <w:bottom w:val="single" w:color="auto" w:sz="4" w:space="0"/>
              <w:right w:val="single" w:color="auto" w:sz="4" w:space="0"/>
            </w:tcBorders>
            <w:noWrap w:val="0"/>
            <w:vAlign w:val="center"/>
          </w:tcPr>
          <w:p w14:paraId="15F11040">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080" w:type="dxa"/>
            <w:tcBorders>
              <w:top w:val="nil"/>
              <w:left w:val="nil"/>
              <w:bottom w:val="single" w:color="auto" w:sz="4" w:space="0"/>
              <w:right w:val="single" w:color="auto" w:sz="4" w:space="0"/>
            </w:tcBorders>
            <w:noWrap w:val="0"/>
            <w:vAlign w:val="center"/>
          </w:tcPr>
          <w:p w14:paraId="124564E0">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332" w:type="dxa"/>
            <w:tcBorders>
              <w:top w:val="nil"/>
              <w:left w:val="nil"/>
              <w:bottom w:val="single" w:color="auto" w:sz="4" w:space="0"/>
              <w:right w:val="single" w:color="auto" w:sz="4" w:space="0"/>
            </w:tcBorders>
            <w:noWrap w:val="0"/>
            <w:vAlign w:val="center"/>
          </w:tcPr>
          <w:p w14:paraId="0C3C1402">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753" w:type="dxa"/>
            <w:tcBorders>
              <w:top w:val="nil"/>
              <w:left w:val="nil"/>
              <w:bottom w:val="single" w:color="auto" w:sz="4" w:space="0"/>
              <w:right w:val="single" w:color="auto" w:sz="4" w:space="0"/>
            </w:tcBorders>
            <w:noWrap w:val="0"/>
            <w:vAlign w:val="center"/>
          </w:tcPr>
          <w:p w14:paraId="02687ED9">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2BFD5D63">
        <w:tblPrEx>
          <w:tblCellMar>
            <w:top w:w="0" w:type="dxa"/>
            <w:left w:w="108" w:type="dxa"/>
            <w:bottom w:w="0" w:type="dxa"/>
            <w:right w:w="108" w:type="dxa"/>
          </w:tblCellMar>
        </w:tblPrEx>
        <w:trPr>
          <w:trHeight w:val="285" w:hRule="atLeast"/>
        </w:trPr>
        <w:tc>
          <w:tcPr>
            <w:tcW w:w="559" w:type="dxa"/>
            <w:tcBorders>
              <w:top w:val="nil"/>
              <w:left w:val="single" w:color="auto" w:sz="4" w:space="0"/>
              <w:bottom w:val="single" w:color="auto" w:sz="4" w:space="0"/>
              <w:right w:val="single" w:color="auto" w:sz="4" w:space="0"/>
            </w:tcBorders>
            <w:noWrap w:val="0"/>
            <w:vAlign w:val="center"/>
          </w:tcPr>
          <w:p w14:paraId="2CCAF6E6">
            <w:pPr>
              <w:widowControl/>
              <w:jc w:val="center"/>
              <w:rPr>
                <w:rFonts w:hint="eastAsia" w:ascii="宋体" w:hAnsi="宋体" w:eastAsia="宋体" w:cs="宋体"/>
                <w:kern w:val="0"/>
                <w:sz w:val="20"/>
              </w:rPr>
            </w:pPr>
            <w:r>
              <w:rPr>
                <w:rFonts w:hint="eastAsia" w:ascii="宋体" w:hAnsi="宋体" w:eastAsia="宋体" w:cs="宋体"/>
                <w:kern w:val="0"/>
                <w:sz w:val="20"/>
              </w:rPr>
              <w:t>7</w:t>
            </w:r>
          </w:p>
        </w:tc>
        <w:tc>
          <w:tcPr>
            <w:tcW w:w="1043" w:type="dxa"/>
            <w:tcBorders>
              <w:top w:val="nil"/>
              <w:left w:val="nil"/>
              <w:bottom w:val="single" w:color="auto" w:sz="4" w:space="0"/>
              <w:right w:val="single" w:color="auto" w:sz="4" w:space="0"/>
            </w:tcBorders>
            <w:noWrap w:val="0"/>
            <w:vAlign w:val="center"/>
          </w:tcPr>
          <w:p w14:paraId="76DB8CCD">
            <w:pPr>
              <w:widowControl/>
              <w:jc w:val="center"/>
              <w:rPr>
                <w:rFonts w:hint="eastAsia" w:ascii="宋体" w:hAnsi="宋体" w:eastAsia="宋体" w:cs="宋体"/>
                <w:kern w:val="0"/>
                <w:sz w:val="20"/>
              </w:rPr>
            </w:pPr>
          </w:p>
        </w:tc>
        <w:tc>
          <w:tcPr>
            <w:tcW w:w="1043" w:type="dxa"/>
            <w:tcBorders>
              <w:top w:val="nil"/>
              <w:left w:val="nil"/>
              <w:bottom w:val="single" w:color="auto" w:sz="4" w:space="0"/>
              <w:right w:val="single" w:color="auto" w:sz="4" w:space="0"/>
            </w:tcBorders>
            <w:noWrap w:val="0"/>
            <w:vAlign w:val="center"/>
          </w:tcPr>
          <w:p w14:paraId="6244DF1A">
            <w:pPr>
              <w:widowControl/>
              <w:jc w:val="center"/>
              <w:rPr>
                <w:rFonts w:hint="eastAsia" w:ascii="宋体" w:hAnsi="宋体" w:eastAsia="宋体" w:cs="宋体"/>
                <w:kern w:val="0"/>
                <w:sz w:val="20"/>
              </w:rPr>
            </w:pPr>
          </w:p>
        </w:tc>
        <w:tc>
          <w:tcPr>
            <w:tcW w:w="907" w:type="dxa"/>
            <w:tcBorders>
              <w:top w:val="nil"/>
              <w:left w:val="nil"/>
              <w:bottom w:val="single" w:color="auto" w:sz="4" w:space="0"/>
              <w:right w:val="single" w:color="auto" w:sz="4" w:space="0"/>
            </w:tcBorders>
            <w:noWrap w:val="0"/>
            <w:vAlign w:val="center"/>
          </w:tcPr>
          <w:p w14:paraId="69E5D5F0">
            <w:pPr>
              <w:widowControl/>
              <w:jc w:val="center"/>
              <w:rPr>
                <w:rFonts w:hint="eastAsia" w:ascii="宋体" w:hAnsi="宋体" w:eastAsia="宋体" w:cs="宋体"/>
                <w:kern w:val="0"/>
                <w:sz w:val="20"/>
              </w:rPr>
            </w:pPr>
          </w:p>
        </w:tc>
        <w:tc>
          <w:tcPr>
            <w:tcW w:w="1485" w:type="dxa"/>
            <w:tcBorders>
              <w:top w:val="nil"/>
              <w:left w:val="nil"/>
              <w:bottom w:val="single" w:color="auto" w:sz="4" w:space="0"/>
              <w:right w:val="single" w:color="auto" w:sz="4" w:space="0"/>
            </w:tcBorders>
            <w:noWrap w:val="0"/>
            <w:vAlign w:val="center"/>
          </w:tcPr>
          <w:p w14:paraId="6D249096">
            <w:pPr>
              <w:widowControl/>
              <w:jc w:val="center"/>
              <w:rPr>
                <w:rFonts w:hint="eastAsia" w:ascii="宋体" w:hAnsi="宋体" w:eastAsia="宋体" w:cs="宋体"/>
                <w:kern w:val="0"/>
                <w:sz w:val="20"/>
              </w:rPr>
            </w:pPr>
          </w:p>
        </w:tc>
        <w:tc>
          <w:tcPr>
            <w:tcW w:w="540" w:type="dxa"/>
            <w:tcBorders>
              <w:top w:val="nil"/>
              <w:left w:val="nil"/>
              <w:bottom w:val="single" w:color="auto" w:sz="4" w:space="0"/>
              <w:right w:val="single" w:color="auto" w:sz="4" w:space="0"/>
            </w:tcBorders>
            <w:noWrap w:val="0"/>
            <w:vAlign w:val="center"/>
          </w:tcPr>
          <w:p w14:paraId="2FFA1570">
            <w:pPr>
              <w:widowControl/>
              <w:jc w:val="center"/>
              <w:rPr>
                <w:rFonts w:hint="eastAsia" w:ascii="宋体" w:hAnsi="宋体" w:eastAsia="宋体" w:cs="宋体"/>
                <w:kern w:val="0"/>
                <w:sz w:val="20"/>
              </w:rPr>
            </w:pPr>
          </w:p>
        </w:tc>
        <w:tc>
          <w:tcPr>
            <w:tcW w:w="789" w:type="dxa"/>
            <w:tcBorders>
              <w:top w:val="nil"/>
              <w:left w:val="nil"/>
              <w:bottom w:val="single" w:color="auto" w:sz="4" w:space="0"/>
              <w:right w:val="single" w:color="auto" w:sz="4" w:space="0"/>
            </w:tcBorders>
            <w:noWrap w:val="0"/>
            <w:vAlign w:val="center"/>
          </w:tcPr>
          <w:p w14:paraId="14842772">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080" w:type="dxa"/>
            <w:tcBorders>
              <w:top w:val="nil"/>
              <w:left w:val="nil"/>
              <w:bottom w:val="single" w:color="auto" w:sz="4" w:space="0"/>
              <w:right w:val="single" w:color="auto" w:sz="4" w:space="0"/>
            </w:tcBorders>
            <w:noWrap w:val="0"/>
            <w:vAlign w:val="center"/>
          </w:tcPr>
          <w:p w14:paraId="0E1345F1">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332" w:type="dxa"/>
            <w:tcBorders>
              <w:top w:val="nil"/>
              <w:left w:val="nil"/>
              <w:bottom w:val="single" w:color="auto" w:sz="4" w:space="0"/>
              <w:right w:val="single" w:color="auto" w:sz="4" w:space="0"/>
            </w:tcBorders>
            <w:noWrap w:val="0"/>
            <w:vAlign w:val="center"/>
          </w:tcPr>
          <w:p w14:paraId="32CE7279">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753" w:type="dxa"/>
            <w:tcBorders>
              <w:top w:val="nil"/>
              <w:left w:val="nil"/>
              <w:bottom w:val="single" w:color="auto" w:sz="4" w:space="0"/>
              <w:right w:val="single" w:color="auto" w:sz="4" w:space="0"/>
            </w:tcBorders>
            <w:noWrap w:val="0"/>
            <w:vAlign w:val="center"/>
          </w:tcPr>
          <w:p w14:paraId="6F38E8E3">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06316004">
        <w:tblPrEx>
          <w:tblCellMar>
            <w:top w:w="0" w:type="dxa"/>
            <w:left w:w="108" w:type="dxa"/>
            <w:bottom w:w="0" w:type="dxa"/>
            <w:right w:w="108" w:type="dxa"/>
          </w:tblCellMar>
        </w:tblPrEx>
        <w:trPr>
          <w:trHeight w:val="480" w:hRule="atLeast"/>
        </w:trPr>
        <w:tc>
          <w:tcPr>
            <w:tcW w:w="559" w:type="dxa"/>
            <w:tcBorders>
              <w:top w:val="nil"/>
              <w:left w:val="single" w:color="auto" w:sz="4" w:space="0"/>
              <w:bottom w:val="single" w:color="auto" w:sz="4" w:space="0"/>
              <w:right w:val="single" w:color="auto" w:sz="4" w:space="0"/>
            </w:tcBorders>
            <w:noWrap w:val="0"/>
            <w:vAlign w:val="center"/>
          </w:tcPr>
          <w:p w14:paraId="1CBB5D5E">
            <w:pPr>
              <w:widowControl/>
              <w:jc w:val="center"/>
              <w:rPr>
                <w:rFonts w:hint="eastAsia" w:ascii="宋体" w:hAnsi="宋体" w:eastAsia="宋体" w:cs="宋体"/>
                <w:kern w:val="0"/>
                <w:sz w:val="20"/>
              </w:rPr>
            </w:pPr>
            <w:r>
              <w:rPr>
                <w:rFonts w:hint="eastAsia" w:ascii="宋体" w:hAnsi="宋体" w:eastAsia="宋体" w:cs="宋体"/>
                <w:kern w:val="0"/>
                <w:sz w:val="20"/>
              </w:rPr>
              <w:t>8</w:t>
            </w:r>
          </w:p>
        </w:tc>
        <w:tc>
          <w:tcPr>
            <w:tcW w:w="1043" w:type="dxa"/>
            <w:tcBorders>
              <w:top w:val="nil"/>
              <w:left w:val="nil"/>
              <w:bottom w:val="single" w:color="auto" w:sz="4" w:space="0"/>
              <w:right w:val="single" w:color="auto" w:sz="4" w:space="0"/>
            </w:tcBorders>
            <w:noWrap w:val="0"/>
            <w:vAlign w:val="center"/>
          </w:tcPr>
          <w:p w14:paraId="380F5BB8">
            <w:pPr>
              <w:widowControl/>
              <w:jc w:val="both"/>
              <w:rPr>
                <w:rFonts w:hint="eastAsia" w:ascii="宋体" w:hAnsi="宋体" w:eastAsia="宋体" w:cs="宋体"/>
                <w:kern w:val="0"/>
                <w:sz w:val="20"/>
              </w:rPr>
            </w:pPr>
          </w:p>
        </w:tc>
        <w:tc>
          <w:tcPr>
            <w:tcW w:w="1043" w:type="dxa"/>
            <w:tcBorders>
              <w:top w:val="nil"/>
              <w:left w:val="nil"/>
              <w:bottom w:val="single" w:color="auto" w:sz="4" w:space="0"/>
              <w:right w:val="single" w:color="auto" w:sz="4" w:space="0"/>
            </w:tcBorders>
            <w:noWrap w:val="0"/>
            <w:vAlign w:val="center"/>
          </w:tcPr>
          <w:p w14:paraId="052F1A28">
            <w:pPr>
              <w:widowControl/>
              <w:jc w:val="both"/>
              <w:rPr>
                <w:rFonts w:hint="eastAsia" w:ascii="宋体" w:hAnsi="宋体" w:eastAsia="宋体" w:cs="宋体"/>
                <w:kern w:val="0"/>
                <w:sz w:val="20"/>
              </w:rPr>
            </w:pPr>
          </w:p>
        </w:tc>
        <w:tc>
          <w:tcPr>
            <w:tcW w:w="907" w:type="dxa"/>
            <w:tcBorders>
              <w:top w:val="nil"/>
              <w:left w:val="nil"/>
              <w:bottom w:val="single" w:color="auto" w:sz="4" w:space="0"/>
              <w:right w:val="single" w:color="auto" w:sz="4" w:space="0"/>
            </w:tcBorders>
            <w:noWrap w:val="0"/>
            <w:vAlign w:val="center"/>
          </w:tcPr>
          <w:p w14:paraId="7A3C7853">
            <w:pPr>
              <w:widowControl/>
              <w:jc w:val="center"/>
              <w:rPr>
                <w:rFonts w:hint="eastAsia" w:ascii="宋体" w:hAnsi="宋体" w:eastAsia="宋体" w:cs="宋体"/>
                <w:kern w:val="0"/>
                <w:sz w:val="20"/>
              </w:rPr>
            </w:pPr>
            <w:r>
              <w:rPr>
                <w:rFonts w:hint="eastAsia" w:ascii="宋体" w:hAnsi="宋体" w:eastAsia="宋体" w:cs="宋体"/>
                <w:kern w:val="0"/>
                <w:sz w:val="20"/>
              </w:rPr>
              <w:t>　</w:t>
            </w:r>
          </w:p>
        </w:tc>
        <w:tc>
          <w:tcPr>
            <w:tcW w:w="1485" w:type="dxa"/>
            <w:tcBorders>
              <w:top w:val="nil"/>
              <w:left w:val="nil"/>
              <w:bottom w:val="single" w:color="auto" w:sz="4" w:space="0"/>
              <w:right w:val="single" w:color="auto" w:sz="4" w:space="0"/>
            </w:tcBorders>
            <w:noWrap w:val="0"/>
            <w:vAlign w:val="center"/>
          </w:tcPr>
          <w:p w14:paraId="27782265">
            <w:pPr>
              <w:widowControl/>
              <w:jc w:val="center"/>
              <w:rPr>
                <w:rFonts w:hint="eastAsia" w:ascii="宋体" w:hAnsi="宋体" w:eastAsia="宋体" w:cs="宋体"/>
                <w:kern w:val="0"/>
                <w:sz w:val="20"/>
              </w:rPr>
            </w:pPr>
          </w:p>
        </w:tc>
        <w:tc>
          <w:tcPr>
            <w:tcW w:w="540" w:type="dxa"/>
            <w:tcBorders>
              <w:top w:val="nil"/>
              <w:left w:val="nil"/>
              <w:bottom w:val="single" w:color="auto" w:sz="4" w:space="0"/>
              <w:right w:val="single" w:color="auto" w:sz="4" w:space="0"/>
            </w:tcBorders>
            <w:noWrap w:val="0"/>
            <w:vAlign w:val="center"/>
          </w:tcPr>
          <w:p w14:paraId="7165952A">
            <w:pPr>
              <w:widowControl/>
              <w:jc w:val="center"/>
              <w:rPr>
                <w:rFonts w:hint="eastAsia" w:ascii="宋体" w:hAnsi="宋体" w:eastAsia="宋体" w:cs="宋体"/>
                <w:kern w:val="0"/>
                <w:sz w:val="20"/>
              </w:rPr>
            </w:pPr>
          </w:p>
        </w:tc>
        <w:tc>
          <w:tcPr>
            <w:tcW w:w="789" w:type="dxa"/>
            <w:tcBorders>
              <w:top w:val="nil"/>
              <w:left w:val="nil"/>
              <w:bottom w:val="single" w:color="auto" w:sz="4" w:space="0"/>
              <w:right w:val="single" w:color="auto" w:sz="4" w:space="0"/>
            </w:tcBorders>
            <w:noWrap w:val="0"/>
            <w:vAlign w:val="center"/>
          </w:tcPr>
          <w:p w14:paraId="16150A74">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080" w:type="dxa"/>
            <w:tcBorders>
              <w:top w:val="nil"/>
              <w:left w:val="nil"/>
              <w:bottom w:val="single" w:color="auto" w:sz="4" w:space="0"/>
              <w:right w:val="single" w:color="auto" w:sz="4" w:space="0"/>
            </w:tcBorders>
            <w:noWrap w:val="0"/>
            <w:vAlign w:val="center"/>
          </w:tcPr>
          <w:p w14:paraId="08AB52C0">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332" w:type="dxa"/>
            <w:tcBorders>
              <w:top w:val="nil"/>
              <w:left w:val="nil"/>
              <w:bottom w:val="single" w:color="auto" w:sz="4" w:space="0"/>
              <w:right w:val="single" w:color="auto" w:sz="4" w:space="0"/>
            </w:tcBorders>
            <w:noWrap w:val="0"/>
            <w:vAlign w:val="center"/>
          </w:tcPr>
          <w:p w14:paraId="0AC83AEF">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753" w:type="dxa"/>
            <w:tcBorders>
              <w:top w:val="nil"/>
              <w:left w:val="nil"/>
              <w:bottom w:val="single" w:color="auto" w:sz="4" w:space="0"/>
              <w:right w:val="single" w:color="auto" w:sz="4" w:space="0"/>
            </w:tcBorders>
            <w:noWrap w:val="0"/>
            <w:vAlign w:val="center"/>
          </w:tcPr>
          <w:p w14:paraId="2426255B">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4931B056">
        <w:tblPrEx>
          <w:tblCellMar>
            <w:top w:w="0" w:type="dxa"/>
            <w:left w:w="108" w:type="dxa"/>
            <w:bottom w:w="0" w:type="dxa"/>
            <w:right w:w="108" w:type="dxa"/>
          </w:tblCellMar>
        </w:tblPrEx>
        <w:trPr>
          <w:trHeight w:val="280" w:hRule="atLeast"/>
        </w:trPr>
        <w:tc>
          <w:tcPr>
            <w:tcW w:w="559" w:type="dxa"/>
            <w:tcBorders>
              <w:top w:val="nil"/>
              <w:left w:val="single" w:color="auto" w:sz="4" w:space="0"/>
              <w:bottom w:val="single" w:color="auto" w:sz="4" w:space="0"/>
              <w:right w:val="single" w:color="auto" w:sz="4" w:space="0"/>
            </w:tcBorders>
            <w:noWrap w:val="0"/>
            <w:vAlign w:val="center"/>
          </w:tcPr>
          <w:p w14:paraId="032BDD78">
            <w:pPr>
              <w:widowControl/>
              <w:jc w:val="center"/>
              <w:rPr>
                <w:rFonts w:hint="eastAsia" w:ascii="宋体" w:hAnsi="宋体" w:eastAsia="宋体" w:cs="宋体"/>
                <w:kern w:val="0"/>
                <w:sz w:val="20"/>
              </w:rPr>
            </w:pPr>
            <w:r>
              <w:rPr>
                <w:rFonts w:hint="eastAsia" w:ascii="宋体" w:hAnsi="宋体" w:eastAsia="宋体" w:cs="宋体"/>
                <w:kern w:val="0"/>
                <w:sz w:val="20"/>
              </w:rPr>
              <w:t>9</w:t>
            </w:r>
          </w:p>
        </w:tc>
        <w:tc>
          <w:tcPr>
            <w:tcW w:w="1043" w:type="dxa"/>
            <w:tcBorders>
              <w:top w:val="nil"/>
              <w:left w:val="nil"/>
              <w:bottom w:val="single" w:color="auto" w:sz="4" w:space="0"/>
              <w:right w:val="single" w:color="auto" w:sz="4" w:space="0"/>
            </w:tcBorders>
            <w:noWrap w:val="0"/>
            <w:vAlign w:val="center"/>
          </w:tcPr>
          <w:p w14:paraId="5E1CFB66">
            <w:pPr>
              <w:widowControl/>
              <w:jc w:val="center"/>
              <w:rPr>
                <w:rFonts w:hint="eastAsia" w:ascii="宋体" w:hAnsi="宋体" w:eastAsia="宋体" w:cs="宋体"/>
                <w:kern w:val="0"/>
                <w:sz w:val="20"/>
              </w:rPr>
            </w:pPr>
          </w:p>
        </w:tc>
        <w:tc>
          <w:tcPr>
            <w:tcW w:w="1043" w:type="dxa"/>
            <w:tcBorders>
              <w:top w:val="nil"/>
              <w:left w:val="nil"/>
              <w:bottom w:val="single" w:color="auto" w:sz="4" w:space="0"/>
              <w:right w:val="single" w:color="auto" w:sz="4" w:space="0"/>
            </w:tcBorders>
            <w:noWrap w:val="0"/>
            <w:vAlign w:val="center"/>
          </w:tcPr>
          <w:p w14:paraId="13D3536E">
            <w:pPr>
              <w:widowControl/>
              <w:jc w:val="center"/>
              <w:rPr>
                <w:rFonts w:hint="eastAsia" w:ascii="宋体" w:hAnsi="宋体" w:eastAsia="宋体" w:cs="宋体"/>
                <w:kern w:val="0"/>
                <w:sz w:val="20"/>
              </w:rPr>
            </w:pPr>
          </w:p>
        </w:tc>
        <w:tc>
          <w:tcPr>
            <w:tcW w:w="907" w:type="dxa"/>
            <w:tcBorders>
              <w:top w:val="nil"/>
              <w:left w:val="nil"/>
              <w:bottom w:val="single" w:color="auto" w:sz="4" w:space="0"/>
              <w:right w:val="single" w:color="auto" w:sz="4" w:space="0"/>
            </w:tcBorders>
            <w:noWrap w:val="0"/>
            <w:vAlign w:val="center"/>
          </w:tcPr>
          <w:p w14:paraId="60783B33">
            <w:pPr>
              <w:widowControl/>
              <w:jc w:val="center"/>
              <w:rPr>
                <w:rFonts w:hint="eastAsia" w:ascii="宋体" w:hAnsi="宋体" w:eastAsia="宋体" w:cs="宋体"/>
                <w:kern w:val="0"/>
                <w:sz w:val="20"/>
                <w:szCs w:val="22"/>
                <w:lang w:val="en-US" w:eastAsia="zh-CN" w:bidi="ar-SA"/>
              </w:rPr>
            </w:pPr>
          </w:p>
        </w:tc>
        <w:tc>
          <w:tcPr>
            <w:tcW w:w="1485" w:type="dxa"/>
            <w:tcBorders>
              <w:top w:val="nil"/>
              <w:left w:val="nil"/>
              <w:bottom w:val="single" w:color="auto" w:sz="4" w:space="0"/>
              <w:right w:val="single" w:color="auto" w:sz="4" w:space="0"/>
            </w:tcBorders>
            <w:noWrap w:val="0"/>
            <w:vAlign w:val="center"/>
          </w:tcPr>
          <w:p w14:paraId="7F3BBB32">
            <w:pPr>
              <w:widowControl/>
              <w:jc w:val="center"/>
              <w:rPr>
                <w:rFonts w:hint="eastAsia" w:ascii="宋体" w:hAnsi="宋体" w:eastAsia="宋体" w:cs="宋体"/>
                <w:kern w:val="0"/>
                <w:sz w:val="20"/>
                <w:szCs w:val="22"/>
                <w:lang w:val="en-US" w:eastAsia="zh-CN" w:bidi="ar-SA"/>
              </w:rPr>
            </w:pPr>
          </w:p>
        </w:tc>
        <w:tc>
          <w:tcPr>
            <w:tcW w:w="540" w:type="dxa"/>
            <w:tcBorders>
              <w:top w:val="nil"/>
              <w:left w:val="nil"/>
              <w:bottom w:val="single" w:color="auto" w:sz="4" w:space="0"/>
              <w:right w:val="single" w:color="auto" w:sz="4" w:space="0"/>
            </w:tcBorders>
            <w:noWrap w:val="0"/>
            <w:vAlign w:val="center"/>
          </w:tcPr>
          <w:p w14:paraId="1B82ABCD">
            <w:pPr>
              <w:widowControl/>
              <w:jc w:val="center"/>
              <w:rPr>
                <w:rFonts w:hint="eastAsia" w:ascii="宋体" w:hAnsi="宋体" w:eastAsia="宋体" w:cs="宋体"/>
                <w:kern w:val="0"/>
                <w:sz w:val="20"/>
                <w:szCs w:val="22"/>
                <w:lang w:val="en-US" w:eastAsia="zh-CN" w:bidi="ar-SA"/>
              </w:rPr>
            </w:pPr>
          </w:p>
        </w:tc>
        <w:tc>
          <w:tcPr>
            <w:tcW w:w="789" w:type="dxa"/>
            <w:tcBorders>
              <w:top w:val="nil"/>
              <w:left w:val="nil"/>
              <w:bottom w:val="single" w:color="auto" w:sz="4" w:space="0"/>
              <w:right w:val="single" w:color="auto" w:sz="4" w:space="0"/>
            </w:tcBorders>
            <w:noWrap w:val="0"/>
            <w:vAlign w:val="center"/>
          </w:tcPr>
          <w:p w14:paraId="47CD61B8">
            <w:pPr>
              <w:widowControl/>
              <w:jc w:val="center"/>
              <w:rPr>
                <w:rFonts w:hint="eastAsia" w:ascii="宋体" w:hAnsi="宋体" w:eastAsia="宋体" w:cs="宋体"/>
                <w:kern w:val="0"/>
                <w:sz w:val="20"/>
                <w:szCs w:val="22"/>
                <w:lang w:val="en-US" w:eastAsia="zh-CN" w:bidi="ar-SA"/>
              </w:rPr>
            </w:pPr>
          </w:p>
        </w:tc>
        <w:tc>
          <w:tcPr>
            <w:tcW w:w="1080" w:type="dxa"/>
            <w:tcBorders>
              <w:top w:val="nil"/>
              <w:left w:val="nil"/>
              <w:bottom w:val="single" w:color="auto" w:sz="4" w:space="0"/>
              <w:right w:val="single" w:color="auto" w:sz="4" w:space="0"/>
            </w:tcBorders>
            <w:noWrap w:val="0"/>
            <w:vAlign w:val="center"/>
          </w:tcPr>
          <w:p w14:paraId="6C42A5CA">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332" w:type="dxa"/>
            <w:tcBorders>
              <w:top w:val="nil"/>
              <w:left w:val="nil"/>
              <w:bottom w:val="single" w:color="auto" w:sz="4" w:space="0"/>
              <w:right w:val="single" w:color="auto" w:sz="4" w:space="0"/>
            </w:tcBorders>
            <w:noWrap w:val="0"/>
            <w:vAlign w:val="center"/>
          </w:tcPr>
          <w:p w14:paraId="3F854374">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753" w:type="dxa"/>
            <w:tcBorders>
              <w:top w:val="nil"/>
              <w:left w:val="nil"/>
              <w:bottom w:val="single" w:color="auto" w:sz="4" w:space="0"/>
              <w:right w:val="single" w:color="auto" w:sz="4" w:space="0"/>
            </w:tcBorders>
            <w:noWrap w:val="0"/>
            <w:vAlign w:val="center"/>
          </w:tcPr>
          <w:p w14:paraId="4B71D8D8">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3FA80A41">
        <w:tblPrEx>
          <w:tblCellMar>
            <w:top w:w="0" w:type="dxa"/>
            <w:left w:w="108" w:type="dxa"/>
            <w:bottom w:w="0" w:type="dxa"/>
            <w:right w:w="108" w:type="dxa"/>
          </w:tblCellMar>
        </w:tblPrEx>
        <w:trPr>
          <w:trHeight w:val="285" w:hRule="atLeast"/>
        </w:trPr>
        <w:tc>
          <w:tcPr>
            <w:tcW w:w="559" w:type="dxa"/>
            <w:tcBorders>
              <w:top w:val="nil"/>
              <w:left w:val="single" w:color="auto" w:sz="4" w:space="0"/>
              <w:bottom w:val="single" w:color="auto" w:sz="4" w:space="0"/>
              <w:right w:val="single" w:color="auto" w:sz="4" w:space="0"/>
            </w:tcBorders>
            <w:noWrap w:val="0"/>
            <w:vAlign w:val="center"/>
          </w:tcPr>
          <w:p w14:paraId="62D5711F">
            <w:pPr>
              <w:widowControl/>
              <w:jc w:val="center"/>
              <w:rPr>
                <w:rFonts w:hint="eastAsia" w:ascii="宋体" w:hAnsi="宋体" w:eastAsia="宋体" w:cs="宋体"/>
                <w:kern w:val="0"/>
                <w:sz w:val="20"/>
              </w:rPr>
            </w:pPr>
            <w:r>
              <w:rPr>
                <w:rFonts w:hint="eastAsia" w:ascii="宋体" w:hAnsi="宋体" w:eastAsia="宋体" w:cs="宋体"/>
                <w:kern w:val="0"/>
                <w:sz w:val="20"/>
              </w:rPr>
              <w:t>10</w:t>
            </w:r>
          </w:p>
        </w:tc>
        <w:tc>
          <w:tcPr>
            <w:tcW w:w="1043" w:type="dxa"/>
            <w:tcBorders>
              <w:top w:val="nil"/>
              <w:left w:val="nil"/>
              <w:bottom w:val="single" w:color="auto" w:sz="4" w:space="0"/>
              <w:right w:val="single" w:color="auto" w:sz="4" w:space="0"/>
            </w:tcBorders>
            <w:noWrap w:val="0"/>
            <w:vAlign w:val="center"/>
          </w:tcPr>
          <w:p w14:paraId="4F5CD011">
            <w:pPr>
              <w:widowControl/>
              <w:jc w:val="center"/>
              <w:rPr>
                <w:rFonts w:hint="eastAsia" w:ascii="宋体" w:hAnsi="宋体" w:eastAsia="宋体" w:cs="宋体"/>
                <w:kern w:val="0"/>
                <w:sz w:val="20"/>
                <w:szCs w:val="22"/>
                <w:lang w:val="en-US" w:eastAsia="zh-CN" w:bidi="ar-SA"/>
              </w:rPr>
            </w:pPr>
          </w:p>
        </w:tc>
        <w:tc>
          <w:tcPr>
            <w:tcW w:w="1043" w:type="dxa"/>
            <w:tcBorders>
              <w:top w:val="nil"/>
              <w:left w:val="nil"/>
              <w:bottom w:val="single" w:color="auto" w:sz="4" w:space="0"/>
              <w:right w:val="single" w:color="auto" w:sz="4" w:space="0"/>
            </w:tcBorders>
            <w:noWrap w:val="0"/>
            <w:vAlign w:val="center"/>
          </w:tcPr>
          <w:p w14:paraId="7D1E28EC">
            <w:pPr>
              <w:widowControl/>
              <w:jc w:val="center"/>
              <w:rPr>
                <w:rFonts w:hint="eastAsia" w:ascii="宋体" w:hAnsi="宋体" w:eastAsia="宋体" w:cs="宋体"/>
                <w:kern w:val="0"/>
                <w:sz w:val="20"/>
                <w:szCs w:val="22"/>
                <w:lang w:val="en-US" w:eastAsia="zh-CN" w:bidi="ar-SA"/>
              </w:rPr>
            </w:pPr>
          </w:p>
        </w:tc>
        <w:tc>
          <w:tcPr>
            <w:tcW w:w="907" w:type="dxa"/>
            <w:tcBorders>
              <w:top w:val="nil"/>
              <w:left w:val="nil"/>
              <w:bottom w:val="single" w:color="auto" w:sz="4" w:space="0"/>
              <w:right w:val="single" w:color="auto" w:sz="4" w:space="0"/>
            </w:tcBorders>
            <w:noWrap w:val="0"/>
            <w:vAlign w:val="center"/>
          </w:tcPr>
          <w:p w14:paraId="3C58C794">
            <w:pPr>
              <w:widowControl/>
              <w:jc w:val="center"/>
              <w:rPr>
                <w:rFonts w:hint="eastAsia" w:ascii="宋体" w:hAnsi="宋体" w:eastAsia="宋体" w:cs="宋体"/>
                <w:kern w:val="0"/>
                <w:sz w:val="20"/>
                <w:szCs w:val="22"/>
                <w:lang w:val="en-US" w:eastAsia="zh-CN" w:bidi="ar-SA"/>
              </w:rPr>
            </w:pPr>
          </w:p>
        </w:tc>
        <w:tc>
          <w:tcPr>
            <w:tcW w:w="1485" w:type="dxa"/>
            <w:tcBorders>
              <w:top w:val="nil"/>
              <w:left w:val="nil"/>
              <w:bottom w:val="single" w:color="auto" w:sz="4" w:space="0"/>
              <w:right w:val="single" w:color="auto" w:sz="4" w:space="0"/>
            </w:tcBorders>
            <w:noWrap w:val="0"/>
            <w:vAlign w:val="center"/>
          </w:tcPr>
          <w:p w14:paraId="1850E0E2">
            <w:pPr>
              <w:widowControl/>
              <w:jc w:val="center"/>
              <w:rPr>
                <w:rFonts w:hint="eastAsia" w:ascii="宋体" w:hAnsi="宋体" w:eastAsia="宋体" w:cs="宋体"/>
                <w:kern w:val="0"/>
                <w:sz w:val="20"/>
                <w:szCs w:val="22"/>
                <w:lang w:val="en-US" w:eastAsia="zh-CN" w:bidi="ar-SA"/>
              </w:rPr>
            </w:pPr>
          </w:p>
        </w:tc>
        <w:tc>
          <w:tcPr>
            <w:tcW w:w="540" w:type="dxa"/>
            <w:tcBorders>
              <w:top w:val="nil"/>
              <w:left w:val="nil"/>
              <w:bottom w:val="single" w:color="auto" w:sz="4" w:space="0"/>
              <w:right w:val="single" w:color="auto" w:sz="4" w:space="0"/>
            </w:tcBorders>
            <w:noWrap w:val="0"/>
            <w:vAlign w:val="center"/>
          </w:tcPr>
          <w:p w14:paraId="5407BA35">
            <w:pPr>
              <w:widowControl/>
              <w:jc w:val="center"/>
              <w:rPr>
                <w:rFonts w:hint="eastAsia" w:ascii="宋体" w:hAnsi="宋体" w:eastAsia="宋体" w:cs="宋体"/>
                <w:kern w:val="0"/>
                <w:sz w:val="20"/>
                <w:szCs w:val="22"/>
                <w:lang w:val="en-US" w:eastAsia="zh-CN" w:bidi="ar-SA"/>
              </w:rPr>
            </w:pPr>
          </w:p>
        </w:tc>
        <w:tc>
          <w:tcPr>
            <w:tcW w:w="789" w:type="dxa"/>
            <w:tcBorders>
              <w:top w:val="nil"/>
              <w:left w:val="nil"/>
              <w:bottom w:val="single" w:color="auto" w:sz="4" w:space="0"/>
              <w:right w:val="single" w:color="auto" w:sz="4" w:space="0"/>
            </w:tcBorders>
            <w:noWrap w:val="0"/>
            <w:vAlign w:val="center"/>
          </w:tcPr>
          <w:p w14:paraId="18A85688">
            <w:pPr>
              <w:widowControl/>
              <w:jc w:val="center"/>
              <w:rPr>
                <w:rFonts w:hint="eastAsia" w:ascii="宋体" w:hAnsi="宋体" w:eastAsia="宋体" w:cs="宋体"/>
                <w:kern w:val="0"/>
                <w:sz w:val="20"/>
                <w:szCs w:val="22"/>
                <w:lang w:val="en-US" w:eastAsia="zh-CN" w:bidi="ar-SA"/>
              </w:rPr>
            </w:pPr>
            <w:r>
              <w:rPr>
                <w:rFonts w:hint="eastAsia" w:ascii="宋体" w:hAnsi="宋体" w:eastAsia="宋体" w:cs="宋体"/>
                <w:kern w:val="0"/>
                <w:sz w:val="20"/>
              </w:rPr>
              <w:t xml:space="preserve"> </w:t>
            </w:r>
          </w:p>
        </w:tc>
        <w:tc>
          <w:tcPr>
            <w:tcW w:w="1080" w:type="dxa"/>
            <w:tcBorders>
              <w:top w:val="nil"/>
              <w:left w:val="nil"/>
              <w:bottom w:val="single" w:color="auto" w:sz="4" w:space="0"/>
              <w:right w:val="single" w:color="auto" w:sz="4" w:space="0"/>
            </w:tcBorders>
            <w:noWrap w:val="0"/>
            <w:vAlign w:val="center"/>
          </w:tcPr>
          <w:p w14:paraId="4CA5BF66">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332" w:type="dxa"/>
            <w:tcBorders>
              <w:top w:val="nil"/>
              <w:left w:val="nil"/>
              <w:bottom w:val="single" w:color="auto" w:sz="4" w:space="0"/>
              <w:right w:val="single" w:color="auto" w:sz="4" w:space="0"/>
            </w:tcBorders>
            <w:noWrap w:val="0"/>
            <w:vAlign w:val="center"/>
          </w:tcPr>
          <w:p w14:paraId="1D2C73FF">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753" w:type="dxa"/>
            <w:tcBorders>
              <w:top w:val="nil"/>
              <w:left w:val="nil"/>
              <w:bottom w:val="single" w:color="auto" w:sz="4" w:space="0"/>
              <w:right w:val="single" w:color="auto" w:sz="4" w:space="0"/>
            </w:tcBorders>
            <w:noWrap w:val="0"/>
            <w:vAlign w:val="center"/>
          </w:tcPr>
          <w:p w14:paraId="41810A28">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6A553917">
        <w:tblPrEx>
          <w:tblCellMar>
            <w:top w:w="0" w:type="dxa"/>
            <w:left w:w="108" w:type="dxa"/>
            <w:bottom w:w="0" w:type="dxa"/>
            <w:right w:w="108" w:type="dxa"/>
          </w:tblCellMar>
        </w:tblPrEx>
        <w:trPr>
          <w:trHeight w:val="285" w:hRule="atLeast"/>
        </w:trPr>
        <w:tc>
          <w:tcPr>
            <w:tcW w:w="559" w:type="dxa"/>
            <w:tcBorders>
              <w:top w:val="nil"/>
              <w:left w:val="single" w:color="auto" w:sz="4" w:space="0"/>
              <w:bottom w:val="single" w:color="auto" w:sz="4" w:space="0"/>
              <w:right w:val="single" w:color="auto" w:sz="4" w:space="0"/>
            </w:tcBorders>
            <w:noWrap w:val="0"/>
            <w:vAlign w:val="center"/>
          </w:tcPr>
          <w:p w14:paraId="1D8F7685">
            <w:pPr>
              <w:widowControl/>
              <w:jc w:val="center"/>
              <w:rPr>
                <w:rFonts w:hint="eastAsia" w:ascii="宋体" w:hAnsi="宋体" w:eastAsia="宋体" w:cs="宋体"/>
                <w:kern w:val="0"/>
                <w:sz w:val="20"/>
              </w:rPr>
            </w:pPr>
            <w:r>
              <w:rPr>
                <w:rFonts w:hint="eastAsia" w:ascii="宋体" w:hAnsi="宋体" w:eastAsia="宋体" w:cs="宋体"/>
                <w:kern w:val="0"/>
                <w:sz w:val="20"/>
              </w:rPr>
              <w:t>11</w:t>
            </w:r>
          </w:p>
        </w:tc>
        <w:tc>
          <w:tcPr>
            <w:tcW w:w="1043" w:type="dxa"/>
            <w:tcBorders>
              <w:top w:val="nil"/>
              <w:left w:val="nil"/>
              <w:bottom w:val="single" w:color="auto" w:sz="4" w:space="0"/>
              <w:right w:val="single" w:color="auto" w:sz="4" w:space="0"/>
            </w:tcBorders>
            <w:noWrap w:val="0"/>
            <w:vAlign w:val="center"/>
          </w:tcPr>
          <w:p w14:paraId="4C36DB71">
            <w:pPr>
              <w:widowControl/>
              <w:jc w:val="center"/>
              <w:rPr>
                <w:rFonts w:hint="eastAsia" w:ascii="宋体" w:hAnsi="宋体" w:eastAsia="宋体" w:cs="宋体"/>
                <w:kern w:val="0"/>
                <w:sz w:val="20"/>
                <w:szCs w:val="22"/>
                <w:lang w:val="en-US" w:eastAsia="zh-CN" w:bidi="ar-SA"/>
              </w:rPr>
            </w:pPr>
          </w:p>
        </w:tc>
        <w:tc>
          <w:tcPr>
            <w:tcW w:w="1043" w:type="dxa"/>
            <w:tcBorders>
              <w:top w:val="nil"/>
              <w:left w:val="nil"/>
              <w:bottom w:val="single" w:color="auto" w:sz="4" w:space="0"/>
              <w:right w:val="single" w:color="auto" w:sz="4" w:space="0"/>
            </w:tcBorders>
            <w:noWrap w:val="0"/>
            <w:vAlign w:val="center"/>
          </w:tcPr>
          <w:p w14:paraId="2B1B869D">
            <w:pPr>
              <w:widowControl/>
              <w:jc w:val="center"/>
              <w:rPr>
                <w:rFonts w:hint="eastAsia" w:ascii="宋体" w:hAnsi="宋体" w:eastAsia="宋体" w:cs="宋体"/>
                <w:kern w:val="0"/>
                <w:sz w:val="20"/>
                <w:szCs w:val="22"/>
                <w:lang w:val="en-US" w:eastAsia="zh-CN" w:bidi="ar-SA"/>
              </w:rPr>
            </w:pPr>
          </w:p>
        </w:tc>
        <w:tc>
          <w:tcPr>
            <w:tcW w:w="907" w:type="dxa"/>
            <w:tcBorders>
              <w:top w:val="nil"/>
              <w:left w:val="nil"/>
              <w:bottom w:val="single" w:color="auto" w:sz="4" w:space="0"/>
              <w:right w:val="single" w:color="auto" w:sz="4" w:space="0"/>
            </w:tcBorders>
            <w:noWrap w:val="0"/>
            <w:vAlign w:val="center"/>
          </w:tcPr>
          <w:p w14:paraId="7FBA37EF">
            <w:pPr>
              <w:widowControl/>
              <w:jc w:val="center"/>
              <w:rPr>
                <w:rFonts w:hint="eastAsia" w:ascii="宋体" w:hAnsi="宋体" w:eastAsia="宋体" w:cs="宋体"/>
                <w:kern w:val="0"/>
                <w:sz w:val="20"/>
                <w:szCs w:val="22"/>
                <w:lang w:val="en-US" w:eastAsia="zh-CN" w:bidi="ar-SA"/>
              </w:rPr>
            </w:pPr>
          </w:p>
        </w:tc>
        <w:tc>
          <w:tcPr>
            <w:tcW w:w="1485" w:type="dxa"/>
            <w:tcBorders>
              <w:top w:val="nil"/>
              <w:left w:val="nil"/>
              <w:bottom w:val="single" w:color="auto" w:sz="4" w:space="0"/>
              <w:right w:val="single" w:color="auto" w:sz="4" w:space="0"/>
            </w:tcBorders>
            <w:noWrap w:val="0"/>
            <w:vAlign w:val="center"/>
          </w:tcPr>
          <w:p w14:paraId="2F8F7BFE">
            <w:pPr>
              <w:widowControl/>
              <w:jc w:val="center"/>
              <w:rPr>
                <w:rFonts w:hint="eastAsia" w:ascii="宋体" w:hAnsi="宋体" w:eastAsia="宋体" w:cs="宋体"/>
                <w:kern w:val="0"/>
                <w:sz w:val="20"/>
                <w:szCs w:val="22"/>
                <w:lang w:val="en-US" w:eastAsia="zh-CN" w:bidi="ar-SA"/>
              </w:rPr>
            </w:pPr>
          </w:p>
        </w:tc>
        <w:tc>
          <w:tcPr>
            <w:tcW w:w="540" w:type="dxa"/>
            <w:tcBorders>
              <w:top w:val="nil"/>
              <w:left w:val="nil"/>
              <w:bottom w:val="single" w:color="auto" w:sz="4" w:space="0"/>
              <w:right w:val="single" w:color="auto" w:sz="4" w:space="0"/>
            </w:tcBorders>
            <w:noWrap w:val="0"/>
            <w:vAlign w:val="center"/>
          </w:tcPr>
          <w:p w14:paraId="79C13682">
            <w:pPr>
              <w:widowControl/>
              <w:jc w:val="center"/>
              <w:rPr>
                <w:rFonts w:hint="eastAsia" w:ascii="宋体" w:hAnsi="宋体" w:eastAsia="宋体" w:cs="宋体"/>
                <w:kern w:val="0"/>
                <w:sz w:val="20"/>
                <w:szCs w:val="22"/>
                <w:lang w:val="en-US" w:eastAsia="zh-CN" w:bidi="ar-SA"/>
              </w:rPr>
            </w:pPr>
          </w:p>
        </w:tc>
        <w:tc>
          <w:tcPr>
            <w:tcW w:w="789" w:type="dxa"/>
            <w:tcBorders>
              <w:top w:val="nil"/>
              <w:left w:val="nil"/>
              <w:bottom w:val="single" w:color="auto" w:sz="4" w:space="0"/>
              <w:right w:val="single" w:color="auto" w:sz="4" w:space="0"/>
            </w:tcBorders>
            <w:noWrap w:val="0"/>
            <w:vAlign w:val="center"/>
          </w:tcPr>
          <w:p w14:paraId="02A476B8">
            <w:pPr>
              <w:widowControl/>
              <w:jc w:val="center"/>
              <w:rPr>
                <w:rFonts w:hint="eastAsia" w:ascii="宋体" w:hAnsi="宋体" w:eastAsia="宋体" w:cs="宋体"/>
                <w:kern w:val="0"/>
                <w:sz w:val="20"/>
                <w:szCs w:val="22"/>
                <w:lang w:val="en-US" w:eastAsia="zh-CN" w:bidi="ar-SA"/>
              </w:rPr>
            </w:pPr>
            <w:r>
              <w:rPr>
                <w:rFonts w:hint="eastAsia" w:ascii="宋体" w:hAnsi="宋体" w:eastAsia="宋体" w:cs="宋体"/>
                <w:kern w:val="0"/>
                <w:sz w:val="20"/>
              </w:rPr>
              <w:t xml:space="preserve"> </w:t>
            </w:r>
          </w:p>
        </w:tc>
        <w:tc>
          <w:tcPr>
            <w:tcW w:w="1080" w:type="dxa"/>
            <w:tcBorders>
              <w:top w:val="nil"/>
              <w:left w:val="nil"/>
              <w:bottom w:val="single" w:color="auto" w:sz="4" w:space="0"/>
              <w:right w:val="single" w:color="auto" w:sz="4" w:space="0"/>
            </w:tcBorders>
            <w:noWrap w:val="0"/>
            <w:vAlign w:val="center"/>
          </w:tcPr>
          <w:p w14:paraId="478544A2">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332" w:type="dxa"/>
            <w:tcBorders>
              <w:top w:val="nil"/>
              <w:left w:val="nil"/>
              <w:bottom w:val="single" w:color="auto" w:sz="4" w:space="0"/>
              <w:right w:val="single" w:color="auto" w:sz="4" w:space="0"/>
            </w:tcBorders>
            <w:noWrap w:val="0"/>
            <w:vAlign w:val="center"/>
          </w:tcPr>
          <w:p w14:paraId="5E3B11D2">
            <w:pPr>
              <w:widowControl/>
              <w:jc w:val="center"/>
              <w:rPr>
                <w:rFonts w:hint="eastAsia" w:ascii="宋体" w:hAnsi="宋体" w:eastAsia="宋体" w:cs="宋体"/>
                <w:kern w:val="0"/>
                <w:sz w:val="20"/>
              </w:rPr>
            </w:pPr>
          </w:p>
        </w:tc>
        <w:tc>
          <w:tcPr>
            <w:tcW w:w="753" w:type="dxa"/>
            <w:tcBorders>
              <w:top w:val="nil"/>
              <w:left w:val="nil"/>
              <w:bottom w:val="single" w:color="auto" w:sz="4" w:space="0"/>
              <w:right w:val="single" w:color="auto" w:sz="4" w:space="0"/>
            </w:tcBorders>
            <w:noWrap w:val="0"/>
            <w:vAlign w:val="center"/>
          </w:tcPr>
          <w:p w14:paraId="2728A67D">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00A1AB44">
        <w:tblPrEx>
          <w:tblCellMar>
            <w:top w:w="0" w:type="dxa"/>
            <w:left w:w="108" w:type="dxa"/>
            <w:bottom w:w="0" w:type="dxa"/>
            <w:right w:w="108" w:type="dxa"/>
          </w:tblCellMar>
        </w:tblPrEx>
        <w:trPr>
          <w:trHeight w:val="285" w:hRule="atLeast"/>
        </w:trPr>
        <w:tc>
          <w:tcPr>
            <w:tcW w:w="559" w:type="dxa"/>
            <w:tcBorders>
              <w:top w:val="nil"/>
              <w:left w:val="single" w:color="auto" w:sz="4" w:space="0"/>
              <w:bottom w:val="single" w:color="auto" w:sz="4" w:space="0"/>
              <w:right w:val="single" w:color="auto" w:sz="4" w:space="0"/>
            </w:tcBorders>
            <w:noWrap w:val="0"/>
            <w:vAlign w:val="center"/>
          </w:tcPr>
          <w:p w14:paraId="3115FA50">
            <w:pPr>
              <w:widowControl/>
              <w:jc w:val="center"/>
              <w:rPr>
                <w:rFonts w:hint="eastAsia" w:ascii="宋体" w:hAnsi="宋体" w:eastAsia="宋体" w:cs="宋体"/>
                <w:kern w:val="0"/>
                <w:sz w:val="20"/>
              </w:rPr>
            </w:pPr>
            <w:r>
              <w:rPr>
                <w:rFonts w:hint="eastAsia" w:ascii="宋体" w:hAnsi="宋体" w:eastAsia="宋体" w:cs="宋体"/>
                <w:kern w:val="0"/>
                <w:sz w:val="20"/>
              </w:rPr>
              <w:t>12</w:t>
            </w:r>
          </w:p>
        </w:tc>
        <w:tc>
          <w:tcPr>
            <w:tcW w:w="1043" w:type="dxa"/>
            <w:tcBorders>
              <w:top w:val="nil"/>
              <w:left w:val="nil"/>
              <w:bottom w:val="single" w:color="auto" w:sz="4" w:space="0"/>
              <w:right w:val="single" w:color="auto" w:sz="4" w:space="0"/>
            </w:tcBorders>
            <w:noWrap w:val="0"/>
            <w:vAlign w:val="center"/>
          </w:tcPr>
          <w:p w14:paraId="7D372C20">
            <w:pPr>
              <w:widowControl/>
              <w:jc w:val="center"/>
              <w:rPr>
                <w:rFonts w:hint="eastAsia" w:ascii="宋体" w:hAnsi="宋体" w:eastAsia="宋体" w:cs="宋体"/>
                <w:kern w:val="0"/>
                <w:sz w:val="20"/>
                <w:szCs w:val="22"/>
                <w:lang w:val="en-US" w:eastAsia="zh-CN" w:bidi="ar-SA"/>
              </w:rPr>
            </w:pPr>
          </w:p>
        </w:tc>
        <w:tc>
          <w:tcPr>
            <w:tcW w:w="1043" w:type="dxa"/>
            <w:tcBorders>
              <w:top w:val="nil"/>
              <w:left w:val="nil"/>
              <w:bottom w:val="single" w:color="auto" w:sz="4" w:space="0"/>
              <w:right w:val="single" w:color="auto" w:sz="4" w:space="0"/>
            </w:tcBorders>
            <w:noWrap w:val="0"/>
            <w:vAlign w:val="center"/>
          </w:tcPr>
          <w:p w14:paraId="7F4BD19E">
            <w:pPr>
              <w:widowControl/>
              <w:jc w:val="center"/>
              <w:rPr>
                <w:rFonts w:hint="eastAsia" w:ascii="宋体" w:hAnsi="宋体" w:eastAsia="宋体" w:cs="宋体"/>
                <w:kern w:val="0"/>
                <w:sz w:val="20"/>
                <w:szCs w:val="22"/>
                <w:lang w:val="en-US" w:eastAsia="zh-CN" w:bidi="ar-SA"/>
              </w:rPr>
            </w:pPr>
          </w:p>
        </w:tc>
        <w:tc>
          <w:tcPr>
            <w:tcW w:w="907" w:type="dxa"/>
            <w:tcBorders>
              <w:top w:val="nil"/>
              <w:left w:val="nil"/>
              <w:bottom w:val="single" w:color="auto" w:sz="4" w:space="0"/>
              <w:right w:val="single" w:color="auto" w:sz="4" w:space="0"/>
            </w:tcBorders>
            <w:noWrap w:val="0"/>
            <w:vAlign w:val="center"/>
          </w:tcPr>
          <w:p w14:paraId="10768278">
            <w:pPr>
              <w:widowControl/>
              <w:jc w:val="center"/>
              <w:rPr>
                <w:rFonts w:hint="eastAsia" w:ascii="宋体" w:hAnsi="宋体" w:eastAsia="宋体" w:cs="宋体"/>
                <w:kern w:val="0"/>
                <w:sz w:val="20"/>
                <w:szCs w:val="22"/>
                <w:lang w:val="en-US" w:eastAsia="zh-CN" w:bidi="ar-SA"/>
              </w:rPr>
            </w:pPr>
          </w:p>
        </w:tc>
        <w:tc>
          <w:tcPr>
            <w:tcW w:w="1485" w:type="dxa"/>
            <w:tcBorders>
              <w:top w:val="nil"/>
              <w:left w:val="nil"/>
              <w:bottom w:val="single" w:color="auto" w:sz="4" w:space="0"/>
              <w:right w:val="single" w:color="auto" w:sz="4" w:space="0"/>
            </w:tcBorders>
            <w:noWrap w:val="0"/>
            <w:vAlign w:val="center"/>
          </w:tcPr>
          <w:p w14:paraId="7F568F70">
            <w:pPr>
              <w:widowControl/>
              <w:jc w:val="center"/>
              <w:rPr>
                <w:rFonts w:hint="eastAsia" w:ascii="宋体" w:hAnsi="宋体" w:eastAsia="宋体" w:cs="宋体"/>
                <w:kern w:val="0"/>
                <w:sz w:val="20"/>
                <w:szCs w:val="22"/>
                <w:lang w:val="en-US" w:eastAsia="zh-CN" w:bidi="ar-SA"/>
              </w:rPr>
            </w:pPr>
          </w:p>
        </w:tc>
        <w:tc>
          <w:tcPr>
            <w:tcW w:w="540" w:type="dxa"/>
            <w:tcBorders>
              <w:top w:val="nil"/>
              <w:left w:val="nil"/>
              <w:bottom w:val="single" w:color="auto" w:sz="4" w:space="0"/>
              <w:right w:val="single" w:color="auto" w:sz="4" w:space="0"/>
            </w:tcBorders>
            <w:noWrap w:val="0"/>
            <w:vAlign w:val="center"/>
          </w:tcPr>
          <w:p w14:paraId="59CFF979">
            <w:pPr>
              <w:widowControl/>
              <w:jc w:val="center"/>
              <w:rPr>
                <w:rFonts w:hint="eastAsia" w:ascii="宋体" w:hAnsi="宋体" w:eastAsia="宋体" w:cs="宋体"/>
                <w:kern w:val="0"/>
                <w:sz w:val="20"/>
                <w:szCs w:val="22"/>
                <w:lang w:val="en-US" w:eastAsia="zh-CN" w:bidi="ar-SA"/>
              </w:rPr>
            </w:pPr>
          </w:p>
        </w:tc>
        <w:tc>
          <w:tcPr>
            <w:tcW w:w="789" w:type="dxa"/>
            <w:tcBorders>
              <w:top w:val="nil"/>
              <w:left w:val="nil"/>
              <w:bottom w:val="single" w:color="auto" w:sz="4" w:space="0"/>
              <w:right w:val="single" w:color="auto" w:sz="4" w:space="0"/>
            </w:tcBorders>
            <w:noWrap w:val="0"/>
            <w:vAlign w:val="center"/>
          </w:tcPr>
          <w:p w14:paraId="6FCA53FA">
            <w:pPr>
              <w:widowControl/>
              <w:jc w:val="center"/>
              <w:rPr>
                <w:rFonts w:hint="eastAsia" w:ascii="宋体" w:hAnsi="宋体" w:eastAsia="宋体" w:cs="宋体"/>
                <w:kern w:val="0"/>
                <w:sz w:val="20"/>
                <w:szCs w:val="22"/>
                <w:lang w:val="en-US" w:eastAsia="zh-CN" w:bidi="ar-SA"/>
              </w:rPr>
            </w:pPr>
            <w:r>
              <w:rPr>
                <w:rFonts w:hint="eastAsia" w:ascii="宋体" w:hAnsi="宋体" w:eastAsia="宋体" w:cs="宋体"/>
                <w:kern w:val="0"/>
                <w:sz w:val="20"/>
              </w:rPr>
              <w:t xml:space="preserve"> </w:t>
            </w:r>
          </w:p>
        </w:tc>
        <w:tc>
          <w:tcPr>
            <w:tcW w:w="1080" w:type="dxa"/>
            <w:tcBorders>
              <w:top w:val="nil"/>
              <w:left w:val="nil"/>
              <w:bottom w:val="single" w:color="auto" w:sz="4" w:space="0"/>
              <w:right w:val="single" w:color="auto" w:sz="4" w:space="0"/>
            </w:tcBorders>
            <w:noWrap w:val="0"/>
            <w:vAlign w:val="center"/>
          </w:tcPr>
          <w:p w14:paraId="21802295">
            <w:pPr>
              <w:widowControl/>
              <w:jc w:val="center"/>
              <w:rPr>
                <w:rFonts w:hint="eastAsia" w:ascii="宋体" w:hAnsi="宋体" w:eastAsia="宋体" w:cs="宋体"/>
                <w:kern w:val="0"/>
                <w:sz w:val="20"/>
              </w:rPr>
            </w:pPr>
          </w:p>
        </w:tc>
        <w:tc>
          <w:tcPr>
            <w:tcW w:w="1332" w:type="dxa"/>
            <w:tcBorders>
              <w:top w:val="nil"/>
              <w:left w:val="nil"/>
              <w:bottom w:val="single" w:color="auto" w:sz="4" w:space="0"/>
              <w:right w:val="single" w:color="auto" w:sz="4" w:space="0"/>
            </w:tcBorders>
            <w:noWrap w:val="0"/>
            <w:vAlign w:val="center"/>
          </w:tcPr>
          <w:p w14:paraId="2A2C706B">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753" w:type="dxa"/>
            <w:tcBorders>
              <w:top w:val="nil"/>
              <w:left w:val="nil"/>
              <w:bottom w:val="single" w:color="auto" w:sz="4" w:space="0"/>
              <w:right w:val="single" w:color="auto" w:sz="4" w:space="0"/>
            </w:tcBorders>
            <w:noWrap w:val="0"/>
            <w:vAlign w:val="center"/>
          </w:tcPr>
          <w:p w14:paraId="69C0F209">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1DBAA6FB">
        <w:tblPrEx>
          <w:tblCellMar>
            <w:top w:w="0" w:type="dxa"/>
            <w:left w:w="108" w:type="dxa"/>
            <w:bottom w:w="0" w:type="dxa"/>
            <w:right w:w="108" w:type="dxa"/>
          </w:tblCellMar>
        </w:tblPrEx>
        <w:trPr>
          <w:trHeight w:val="480" w:hRule="atLeast"/>
        </w:trPr>
        <w:tc>
          <w:tcPr>
            <w:tcW w:w="559" w:type="dxa"/>
            <w:tcBorders>
              <w:top w:val="nil"/>
              <w:left w:val="single" w:color="auto" w:sz="4" w:space="0"/>
              <w:bottom w:val="single" w:color="auto" w:sz="4" w:space="0"/>
              <w:right w:val="single" w:color="auto" w:sz="4" w:space="0"/>
            </w:tcBorders>
            <w:noWrap w:val="0"/>
            <w:vAlign w:val="center"/>
          </w:tcPr>
          <w:p w14:paraId="5AA69F1D">
            <w:pPr>
              <w:widowControl/>
              <w:jc w:val="center"/>
              <w:rPr>
                <w:rFonts w:hint="eastAsia" w:ascii="宋体" w:hAnsi="宋体" w:eastAsia="宋体" w:cs="宋体"/>
                <w:kern w:val="0"/>
                <w:sz w:val="20"/>
              </w:rPr>
            </w:pPr>
            <w:r>
              <w:rPr>
                <w:rFonts w:hint="eastAsia" w:ascii="宋体" w:hAnsi="宋体" w:eastAsia="宋体" w:cs="宋体"/>
                <w:kern w:val="0"/>
                <w:sz w:val="20"/>
              </w:rPr>
              <w:t>13</w:t>
            </w:r>
          </w:p>
        </w:tc>
        <w:tc>
          <w:tcPr>
            <w:tcW w:w="1043" w:type="dxa"/>
            <w:tcBorders>
              <w:top w:val="nil"/>
              <w:left w:val="nil"/>
              <w:bottom w:val="single" w:color="auto" w:sz="4" w:space="0"/>
              <w:right w:val="single" w:color="auto" w:sz="4" w:space="0"/>
            </w:tcBorders>
            <w:noWrap w:val="0"/>
            <w:vAlign w:val="center"/>
          </w:tcPr>
          <w:p w14:paraId="2EF6AD00">
            <w:pPr>
              <w:widowControl/>
              <w:jc w:val="both"/>
              <w:rPr>
                <w:rFonts w:hint="eastAsia" w:ascii="宋体" w:hAnsi="宋体" w:eastAsia="宋体" w:cs="宋体"/>
                <w:kern w:val="0"/>
                <w:sz w:val="20"/>
                <w:szCs w:val="22"/>
                <w:lang w:val="en-US" w:eastAsia="zh-CN" w:bidi="ar-SA"/>
              </w:rPr>
            </w:pPr>
          </w:p>
        </w:tc>
        <w:tc>
          <w:tcPr>
            <w:tcW w:w="1043" w:type="dxa"/>
            <w:tcBorders>
              <w:top w:val="nil"/>
              <w:left w:val="nil"/>
              <w:bottom w:val="single" w:color="auto" w:sz="4" w:space="0"/>
              <w:right w:val="single" w:color="auto" w:sz="4" w:space="0"/>
            </w:tcBorders>
            <w:noWrap w:val="0"/>
            <w:vAlign w:val="center"/>
          </w:tcPr>
          <w:p w14:paraId="45A34535">
            <w:pPr>
              <w:widowControl/>
              <w:jc w:val="both"/>
              <w:rPr>
                <w:rFonts w:hint="eastAsia" w:ascii="宋体" w:hAnsi="宋体" w:eastAsia="宋体" w:cs="宋体"/>
                <w:kern w:val="0"/>
                <w:sz w:val="20"/>
                <w:szCs w:val="22"/>
                <w:lang w:val="en-US" w:eastAsia="zh-CN" w:bidi="ar-SA"/>
              </w:rPr>
            </w:pPr>
          </w:p>
        </w:tc>
        <w:tc>
          <w:tcPr>
            <w:tcW w:w="907" w:type="dxa"/>
            <w:tcBorders>
              <w:top w:val="nil"/>
              <w:left w:val="nil"/>
              <w:bottom w:val="single" w:color="auto" w:sz="4" w:space="0"/>
              <w:right w:val="single" w:color="auto" w:sz="4" w:space="0"/>
            </w:tcBorders>
            <w:noWrap w:val="0"/>
            <w:vAlign w:val="center"/>
          </w:tcPr>
          <w:p w14:paraId="4744314C">
            <w:pPr>
              <w:widowControl/>
              <w:jc w:val="center"/>
              <w:rPr>
                <w:rFonts w:hint="eastAsia" w:ascii="宋体" w:hAnsi="宋体" w:eastAsia="宋体" w:cs="宋体"/>
                <w:kern w:val="0"/>
                <w:sz w:val="20"/>
                <w:szCs w:val="22"/>
                <w:lang w:val="en-US" w:eastAsia="zh-CN" w:bidi="ar-SA"/>
              </w:rPr>
            </w:pPr>
            <w:r>
              <w:rPr>
                <w:rFonts w:hint="eastAsia" w:ascii="宋体" w:hAnsi="宋体" w:eastAsia="宋体" w:cs="宋体"/>
                <w:kern w:val="0"/>
                <w:sz w:val="20"/>
              </w:rPr>
              <w:t>　</w:t>
            </w:r>
          </w:p>
        </w:tc>
        <w:tc>
          <w:tcPr>
            <w:tcW w:w="1485" w:type="dxa"/>
            <w:tcBorders>
              <w:top w:val="nil"/>
              <w:left w:val="nil"/>
              <w:bottom w:val="single" w:color="auto" w:sz="4" w:space="0"/>
              <w:right w:val="single" w:color="auto" w:sz="4" w:space="0"/>
            </w:tcBorders>
            <w:noWrap w:val="0"/>
            <w:vAlign w:val="center"/>
          </w:tcPr>
          <w:p w14:paraId="4F12A51B">
            <w:pPr>
              <w:widowControl/>
              <w:jc w:val="center"/>
              <w:rPr>
                <w:rFonts w:hint="eastAsia" w:ascii="宋体" w:hAnsi="宋体" w:eastAsia="宋体" w:cs="宋体"/>
                <w:kern w:val="0"/>
                <w:sz w:val="20"/>
                <w:szCs w:val="22"/>
                <w:lang w:val="en-US" w:eastAsia="zh-CN" w:bidi="ar-SA"/>
              </w:rPr>
            </w:pPr>
          </w:p>
        </w:tc>
        <w:tc>
          <w:tcPr>
            <w:tcW w:w="540" w:type="dxa"/>
            <w:tcBorders>
              <w:top w:val="nil"/>
              <w:left w:val="nil"/>
              <w:bottom w:val="single" w:color="auto" w:sz="4" w:space="0"/>
              <w:right w:val="single" w:color="auto" w:sz="4" w:space="0"/>
            </w:tcBorders>
            <w:noWrap w:val="0"/>
            <w:vAlign w:val="center"/>
          </w:tcPr>
          <w:p w14:paraId="26EA6728">
            <w:pPr>
              <w:widowControl/>
              <w:jc w:val="center"/>
              <w:rPr>
                <w:rFonts w:hint="eastAsia" w:ascii="宋体" w:hAnsi="宋体" w:eastAsia="宋体" w:cs="宋体"/>
                <w:kern w:val="0"/>
                <w:sz w:val="20"/>
                <w:szCs w:val="22"/>
                <w:lang w:val="en-US" w:eastAsia="zh-CN" w:bidi="ar-SA"/>
              </w:rPr>
            </w:pPr>
          </w:p>
        </w:tc>
        <w:tc>
          <w:tcPr>
            <w:tcW w:w="789" w:type="dxa"/>
            <w:tcBorders>
              <w:top w:val="nil"/>
              <w:left w:val="nil"/>
              <w:bottom w:val="single" w:color="auto" w:sz="4" w:space="0"/>
              <w:right w:val="single" w:color="auto" w:sz="4" w:space="0"/>
            </w:tcBorders>
            <w:noWrap w:val="0"/>
            <w:vAlign w:val="center"/>
          </w:tcPr>
          <w:p w14:paraId="683400D3">
            <w:pPr>
              <w:widowControl/>
              <w:jc w:val="center"/>
              <w:rPr>
                <w:rFonts w:hint="eastAsia" w:ascii="宋体" w:hAnsi="宋体" w:eastAsia="宋体" w:cs="宋体"/>
                <w:kern w:val="0"/>
                <w:sz w:val="20"/>
                <w:szCs w:val="22"/>
                <w:lang w:val="en-US" w:eastAsia="zh-CN" w:bidi="ar-SA"/>
              </w:rPr>
            </w:pPr>
          </w:p>
        </w:tc>
        <w:tc>
          <w:tcPr>
            <w:tcW w:w="1080" w:type="dxa"/>
            <w:tcBorders>
              <w:top w:val="nil"/>
              <w:left w:val="nil"/>
              <w:bottom w:val="single" w:color="auto" w:sz="4" w:space="0"/>
              <w:right w:val="single" w:color="auto" w:sz="4" w:space="0"/>
            </w:tcBorders>
            <w:noWrap w:val="0"/>
            <w:vAlign w:val="center"/>
          </w:tcPr>
          <w:p w14:paraId="028469B6">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1332" w:type="dxa"/>
            <w:tcBorders>
              <w:top w:val="nil"/>
              <w:left w:val="nil"/>
              <w:bottom w:val="single" w:color="auto" w:sz="4" w:space="0"/>
              <w:right w:val="single" w:color="auto" w:sz="4" w:space="0"/>
            </w:tcBorders>
            <w:noWrap w:val="0"/>
            <w:vAlign w:val="center"/>
          </w:tcPr>
          <w:p w14:paraId="294D97B6">
            <w:pPr>
              <w:widowControl/>
              <w:jc w:val="center"/>
              <w:rPr>
                <w:rFonts w:hint="eastAsia" w:ascii="宋体" w:hAnsi="宋体" w:eastAsia="宋体" w:cs="宋体"/>
                <w:kern w:val="0"/>
                <w:sz w:val="20"/>
              </w:rPr>
            </w:pPr>
          </w:p>
        </w:tc>
        <w:tc>
          <w:tcPr>
            <w:tcW w:w="753" w:type="dxa"/>
            <w:tcBorders>
              <w:top w:val="nil"/>
              <w:left w:val="nil"/>
              <w:bottom w:val="single" w:color="auto" w:sz="4" w:space="0"/>
              <w:right w:val="single" w:color="auto" w:sz="4" w:space="0"/>
            </w:tcBorders>
            <w:noWrap w:val="0"/>
            <w:vAlign w:val="center"/>
          </w:tcPr>
          <w:p w14:paraId="277DA747">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56867585">
        <w:tblPrEx>
          <w:tblCellMar>
            <w:top w:w="0" w:type="dxa"/>
            <w:left w:w="108" w:type="dxa"/>
            <w:bottom w:w="0" w:type="dxa"/>
            <w:right w:w="108" w:type="dxa"/>
          </w:tblCellMar>
        </w:tblPrEx>
        <w:trPr>
          <w:trHeight w:val="285" w:hRule="atLeast"/>
        </w:trPr>
        <w:tc>
          <w:tcPr>
            <w:tcW w:w="559" w:type="dxa"/>
            <w:tcBorders>
              <w:top w:val="nil"/>
              <w:left w:val="single" w:color="auto" w:sz="4" w:space="0"/>
              <w:bottom w:val="single" w:color="auto" w:sz="4" w:space="0"/>
              <w:right w:val="single" w:color="auto" w:sz="4" w:space="0"/>
            </w:tcBorders>
            <w:noWrap w:val="0"/>
            <w:vAlign w:val="center"/>
          </w:tcPr>
          <w:p w14:paraId="7D463190">
            <w:pPr>
              <w:widowControl/>
              <w:jc w:val="center"/>
              <w:rPr>
                <w:rFonts w:hint="eastAsia" w:ascii="宋体" w:hAnsi="宋体" w:eastAsia="宋体" w:cs="宋体"/>
                <w:kern w:val="0"/>
                <w:sz w:val="20"/>
              </w:rPr>
            </w:pPr>
            <w:r>
              <w:rPr>
                <w:rFonts w:hint="eastAsia" w:ascii="宋体" w:hAnsi="宋体" w:eastAsia="宋体" w:cs="宋体"/>
                <w:kern w:val="0"/>
                <w:sz w:val="20"/>
              </w:rPr>
              <w:t>14</w:t>
            </w:r>
          </w:p>
        </w:tc>
        <w:tc>
          <w:tcPr>
            <w:tcW w:w="1043" w:type="dxa"/>
            <w:tcBorders>
              <w:top w:val="nil"/>
              <w:left w:val="nil"/>
              <w:bottom w:val="single" w:color="auto" w:sz="4" w:space="0"/>
              <w:right w:val="single" w:color="auto" w:sz="4" w:space="0"/>
            </w:tcBorders>
            <w:noWrap w:val="0"/>
            <w:vAlign w:val="center"/>
          </w:tcPr>
          <w:p w14:paraId="07EBAD49">
            <w:pPr>
              <w:widowControl/>
              <w:jc w:val="center"/>
              <w:rPr>
                <w:rFonts w:hint="eastAsia" w:ascii="宋体" w:hAnsi="宋体" w:eastAsia="宋体" w:cs="宋体"/>
                <w:kern w:val="0"/>
                <w:sz w:val="20"/>
                <w:szCs w:val="22"/>
                <w:lang w:val="en-US" w:eastAsia="zh-CN" w:bidi="ar-SA"/>
              </w:rPr>
            </w:pPr>
          </w:p>
        </w:tc>
        <w:tc>
          <w:tcPr>
            <w:tcW w:w="1043" w:type="dxa"/>
            <w:tcBorders>
              <w:top w:val="nil"/>
              <w:left w:val="nil"/>
              <w:bottom w:val="single" w:color="auto" w:sz="4" w:space="0"/>
              <w:right w:val="single" w:color="auto" w:sz="4" w:space="0"/>
            </w:tcBorders>
            <w:noWrap w:val="0"/>
            <w:vAlign w:val="center"/>
          </w:tcPr>
          <w:p w14:paraId="5A43B6AE">
            <w:pPr>
              <w:widowControl/>
              <w:jc w:val="center"/>
              <w:rPr>
                <w:rFonts w:hint="eastAsia" w:ascii="宋体" w:hAnsi="宋体" w:eastAsia="宋体" w:cs="宋体"/>
                <w:kern w:val="0"/>
                <w:sz w:val="20"/>
                <w:szCs w:val="22"/>
                <w:lang w:val="en-US" w:eastAsia="zh-CN" w:bidi="ar-SA"/>
              </w:rPr>
            </w:pPr>
          </w:p>
        </w:tc>
        <w:tc>
          <w:tcPr>
            <w:tcW w:w="907" w:type="dxa"/>
            <w:tcBorders>
              <w:top w:val="nil"/>
              <w:left w:val="nil"/>
              <w:bottom w:val="single" w:color="auto" w:sz="4" w:space="0"/>
              <w:right w:val="single" w:color="auto" w:sz="4" w:space="0"/>
            </w:tcBorders>
            <w:noWrap w:val="0"/>
            <w:vAlign w:val="center"/>
          </w:tcPr>
          <w:p w14:paraId="6736A274">
            <w:pPr>
              <w:widowControl/>
              <w:jc w:val="center"/>
              <w:rPr>
                <w:rFonts w:hint="eastAsia" w:ascii="宋体" w:hAnsi="宋体" w:eastAsia="宋体" w:cs="宋体"/>
                <w:kern w:val="0"/>
                <w:sz w:val="20"/>
                <w:szCs w:val="22"/>
                <w:lang w:val="en-US" w:eastAsia="zh-CN" w:bidi="ar-SA"/>
              </w:rPr>
            </w:pPr>
            <w:r>
              <w:rPr>
                <w:rFonts w:hint="eastAsia" w:ascii="宋体" w:hAnsi="宋体" w:eastAsia="宋体" w:cs="宋体"/>
                <w:kern w:val="0"/>
                <w:sz w:val="20"/>
              </w:rPr>
              <w:t>　</w:t>
            </w:r>
          </w:p>
        </w:tc>
        <w:tc>
          <w:tcPr>
            <w:tcW w:w="1485" w:type="dxa"/>
            <w:tcBorders>
              <w:top w:val="nil"/>
              <w:left w:val="nil"/>
              <w:bottom w:val="single" w:color="auto" w:sz="4" w:space="0"/>
              <w:right w:val="single" w:color="auto" w:sz="4" w:space="0"/>
            </w:tcBorders>
            <w:noWrap w:val="0"/>
            <w:vAlign w:val="center"/>
          </w:tcPr>
          <w:p w14:paraId="166A4476">
            <w:pPr>
              <w:widowControl/>
              <w:jc w:val="center"/>
              <w:rPr>
                <w:rFonts w:hint="eastAsia" w:ascii="宋体" w:hAnsi="宋体" w:eastAsia="宋体" w:cs="宋体"/>
                <w:kern w:val="0"/>
                <w:sz w:val="20"/>
                <w:szCs w:val="22"/>
                <w:lang w:val="en-US" w:eastAsia="zh-CN" w:bidi="ar-SA"/>
              </w:rPr>
            </w:pPr>
          </w:p>
        </w:tc>
        <w:tc>
          <w:tcPr>
            <w:tcW w:w="540" w:type="dxa"/>
            <w:tcBorders>
              <w:top w:val="nil"/>
              <w:left w:val="nil"/>
              <w:bottom w:val="single" w:color="auto" w:sz="4" w:space="0"/>
              <w:right w:val="single" w:color="auto" w:sz="4" w:space="0"/>
            </w:tcBorders>
            <w:noWrap w:val="0"/>
            <w:vAlign w:val="center"/>
          </w:tcPr>
          <w:p w14:paraId="20D9BCAE">
            <w:pPr>
              <w:widowControl/>
              <w:jc w:val="center"/>
              <w:rPr>
                <w:rFonts w:hint="eastAsia" w:ascii="宋体" w:hAnsi="宋体" w:eastAsia="宋体" w:cs="宋体"/>
                <w:kern w:val="0"/>
                <w:sz w:val="20"/>
                <w:szCs w:val="22"/>
                <w:lang w:val="en-US" w:eastAsia="zh-CN" w:bidi="ar-SA"/>
              </w:rPr>
            </w:pPr>
          </w:p>
        </w:tc>
        <w:tc>
          <w:tcPr>
            <w:tcW w:w="789" w:type="dxa"/>
            <w:tcBorders>
              <w:top w:val="nil"/>
              <w:left w:val="nil"/>
              <w:bottom w:val="single" w:color="auto" w:sz="4" w:space="0"/>
              <w:right w:val="single" w:color="auto" w:sz="4" w:space="0"/>
            </w:tcBorders>
            <w:noWrap w:val="0"/>
            <w:vAlign w:val="center"/>
          </w:tcPr>
          <w:p w14:paraId="684F614C">
            <w:pPr>
              <w:widowControl/>
              <w:jc w:val="center"/>
              <w:rPr>
                <w:rFonts w:hint="eastAsia" w:ascii="宋体" w:hAnsi="宋体" w:eastAsia="宋体" w:cs="宋体"/>
                <w:kern w:val="0"/>
                <w:sz w:val="20"/>
                <w:szCs w:val="22"/>
                <w:lang w:val="en-US" w:eastAsia="zh-CN" w:bidi="ar-SA"/>
              </w:rPr>
            </w:pPr>
          </w:p>
        </w:tc>
        <w:tc>
          <w:tcPr>
            <w:tcW w:w="1080" w:type="dxa"/>
            <w:tcBorders>
              <w:top w:val="nil"/>
              <w:left w:val="nil"/>
              <w:bottom w:val="single" w:color="auto" w:sz="4" w:space="0"/>
              <w:right w:val="single" w:color="auto" w:sz="4" w:space="0"/>
            </w:tcBorders>
            <w:noWrap w:val="0"/>
            <w:vAlign w:val="center"/>
          </w:tcPr>
          <w:p w14:paraId="0767531F">
            <w:pPr>
              <w:widowControl/>
              <w:jc w:val="center"/>
              <w:rPr>
                <w:rFonts w:hint="eastAsia" w:ascii="宋体" w:hAnsi="宋体" w:eastAsia="宋体" w:cs="宋体"/>
                <w:kern w:val="0"/>
                <w:sz w:val="20"/>
              </w:rPr>
            </w:pPr>
          </w:p>
        </w:tc>
        <w:tc>
          <w:tcPr>
            <w:tcW w:w="1332" w:type="dxa"/>
            <w:tcBorders>
              <w:top w:val="nil"/>
              <w:left w:val="nil"/>
              <w:bottom w:val="single" w:color="auto" w:sz="4" w:space="0"/>
              <w:right w:val="single" w:color="auto" w:sz="4" w:space="0"/>
            </w:tcBorders>
            <w:noWrap w:val="0"/>
            <w:vAlign w:val="center"/>
          </w:tcPr>
          <w:p w14:paraId="073A49B7">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753" w:type="dxa"/>
            <w:tcBorders>
              <w:top w:val="nil"/>
              <w:left w:val="nil"/>
              <w:bottom w:val="single" w:color="auto" w:sz="4" w:space="0"/>
              <w:right w:val="single" w:color="auto" w:sz="4" w:space="0"/>
            </w:tcBorders>
            <w:noWrap w:val="0"/>
            <w:vAlign w:val="center"/>
          </w:tcPr>
          <w:p w14:paraId="581D895F">
            <w:pPr>
              <w:widowControl/>
              <w:jc w:val="center"/>
              <w:rPr>
                <w:rFonts w:hint="eastAsia" w:ascii="宋体" w:hAnsi="宋体" w:eastAsia="宋体" w:cs="宋体"/>
                <w:kern w:val="0"/>
                <w:sz w:val="20"/>
              </w:rPr>
            </w:pPr>
            <w:r>
              <w:rPr>
                <w:rFonts w:hint="eastAsia" w:ascii="宋体" w:hAnsi="宋体" w:eastAsia="宋体" w:cs="宋体"/>
                <w:kern w:val="0"/>
                <w:sz w:val="20"/>
              </w:rPr>
              <w:t>　</w:t>
            </w:r>
          </w:p>
        </w:tc>
      </w:tr>
      <w:tr w14:paraId="0E42A5DF">
        <w:tblPrEx>
          <w:tblCellMar>
            <w:top w:w="0" w:type="dxa"/>
            <w:left w:w="108" w:type="dxa"/>
            <w:bottom w:w="0" w:type="dxa"/>
            <w:right w:w="108" w:type="dxa"/>
          </w:tblCellMar>
        </w:tblPrEx>
        <w:trPr>
          <w:trHeight w:val="285" w:hRule="atLeast"/>
        </w:trPr>
        <w:tc>
          <w:tcPr>
            <w:tcW w:w="559" w:type="dxa"/>
            <w:tcBorders>
              <w:top w:val="nil"/>
              <w:left w:val="single" w:color="auto" w:sz="4" w:space="0"/>
              <w:bottom w:val="single" w:color="auto" w:sz="4" w:space="0"/>
              <w:right w:val="single" w:color="auto" w:sz="4" w:space="0"/>
            </w:tcBorders>
            <w:noWrap w:val="0"/>
            <w:vAlign w:val="center"/>
          </w:tcPr>
          <w:p w14:paraId="1EF2B1F0">
            <w:pPr>
              <w:widowControl/>
              <w:jc w:val="center"/>
              <w:rPr>
                <w:rFonts w:hint="eastAsia" w:ascii="宋体" w:hAnsi="宋体" w:eastAsia="宋体" w:cs="宋体"/>
                <w:kern w:val="0"/>
                <w:sz w:val="20"/>
              </w:rPr>
            </w:pPr>
            <w:r>
              <w:rPr>
                <w:rFonts w:hint="eastAsia" w:ascii="宋体" w:hAnsi="宋体" w:eastAsia="宋体" w:cs="宋体"/>
                <w:kern w:val="0"/>
                <w:sz w:val="20"/>
              </w:rPr>
              <w:t>15</w:t>
            </w:r>
          </w:p>
        </w:tc>
        <w:tc>
          <w:tcPr>
            <w:tcW w:w="4478" w:type="dxa"/>
            <w:gridSpan w:val="4"/>
            <w:tcBorders>
              <w:top w:val="nil"/>
              <w:left w:val="nil"/>
              <w:bottom w:val="single" w:color="auto" w:sz="4" w:space="0"/>
              <w:right w:val="single" w:color="auto" w:sz="4" w:space="0"/>
            </w:tcBorders>
            <w:noWrap w:val="0"/>
            <w:vAlign w:val="center"/>
          </w:tcPr>
          <w:p w14:paraId="52C31E7E">
            <w:pPr>
              <w:widowControl/>
              <w:jc w:val="center"/>
              <w:rPr>
                <w:rFonts w:hint="eastAsia" w:ascii="宋体" w:hAnsi="宋体" w:eastAsia="宋体" w:cs="宋体"/>
                <w:kern w:val="0"/>
                <w:sz w:val="20"/>
                <w:szCs w:val="22"/>
                <w:lang w:val="en-US" w:eastAsia="zh-CN" w:bidi="ar-SA"/>
              </w:rPr>
            </w:pPr>
            <w:r>
              <w:rPr>
                <w:rFonts w:hint="eastAsia" w:ascii="宋体" w:hAnsi="宋体" w:cs="宋体"/>
                <w:kern w:val="0"/>
                <w:sz w:val="20"/>
                <w:szCs w:val="22"/>
                <w:lang w:val="en-US" w:eastAsia="zh-CN" w:bidi="ar-SA"/>
              </w:rPr>
              <w:t>合计</w:t>
            </w:r>
          </w:p>
        </w:tc>
        <w:tc>
          <w:tcPr>
            <w:tcW w:w="540" w:type="dxa"/>
            <w:tcBorders>
              <w:top w:val="nil"/>
              <w:left w:val="nil"/>
              <w:bottom w:val="single" w:color="auto" w:sz="4" w:space="0"/>
              <w:right w:val="single" w:color="auto" w:sz="4" w:space="0"/>
            </w:tcBorders>
            <w:noWrap w:val="0"/>
            <w:vAlign w:val="center"/>
          </w:tcPr>
          <w:p w14:paraId="26E52F00">
            <w:pPr>
              <w:widowControl/>
              <w:jc w:val="center"/>
              <w:rPr>
                <w:rFonts w:hint="eastAsia" w:ascii="宋体" w:hAnsi="宋体" w:eastAsia="宋体" w:cs="宋体"/>
                <w:kern w:val="0"/>
                <w:sz w:val="20"/>
                <w:szCs w:val="22"/>
                <w:lang w:val="en-US" w:eastAsia="zh-CN" w:bidi="ar-SA"/>
              </w:rPr>
            </w:pPr>
          </w:p>
        </w:tc>
        <w:tc>
          <w:tcPr>
            <w:tcW w:w="789" w:type="dxa"/>
            <w:tcBorders>
              <w:top w:val="nil"/>
              <w:left w:val="nil"/>
              <w:bottom w:val="single" w:color="auto" w:sz="4" w:space="0"/>
              <w:right w:val="single" w:color="auto" w:sz="4" w:space="0"/>
            </w:tcBorders>
            <w:noWrap w:val="0"/>
            <w:vAlign w:val="center"/>
          </w:tcPr>
          <w:p w14:paraId="4474E2EB">
            <w:pPr>
              <w:widowControl/>
              <w:jc w:val="center"/>
              <w:rPr>
                <w:rFonts w:hint="eastAsia" w:ascii="宋体" w:hAnsi="宋体" w:eastAsia="宋体" w:cs="宋体"/>
                <w:kern w:val="0"/>
                <w:sz w:val="20"/>
                <w:szCs w:val="22"/>
                <w:lang w:val="en-US" w:eastAsia="zh-CN" w:bidi="ar-SA"/>
              </w:rPr>
            </w:pPr>
          </w:p>
        </w:tc>
        <w:tc>
          <w:tcPr>
            <w:tcW w:w="1080" w:type="dxa"/>
            <w:tcBorders>
              <w:top w:val="nil"/>
              <w:left w:val="nil"/>
              <w:bottom w:val="single" w:color="auto" w:sz="4" w:space="0"/>
              <w:right w:val="single" w:color="auto" w:sz="4" w:space="0"/>
            </w:tcBorders>
            <w:noWrap w:val="0"/>
            <w:vAlign w:val="center"/>
          </w:tcPr>
          <w:p w14:paraId="686048C9">
            <w:pPr>
              <w:widowControl/>
              <w:jc w:val="center"/>
              <w:rPr>
                <w:rFonts w:hint="eastAsia" w:ascii="宋体" w:hAnsi="宋体" w:eastAsia="宋体" w:cs="宋体"/>
                <w:kern w:val="0"/>
                <w:sz w:val="20"/>
              </w:rPr>
            </w:pPr>
          </w:p>
        </w:tc>
        <w:tc>
          <w:tcPr>
            <w:tcW w:w="1332" w:type="dxa"/>
            <w:tcBorders>
              <w:top w:val="nil"/>
              <w:left w:val="nil"/>
              <w:bottom w:val="single" w:color="auto" w:sz="4" w:space="0"/>
              <w:right w:val="single" w:color="auto" w:sz="4" w:space="0"/>
            </w:tcBorders>
            <w:noWrap w:val="0"/>
            <w:vAlign w:val="center"/>
          </w:tcPr>
          <w:p w14:paraId="479A2967">
            <w:pPr>
              <w:widowControl/>
              <w:jc w:val="center"/>
              <w:rPr>
                <w:rFonts w:hint="eastAsia" w:ascii="宋体" w:hAnsi="宋体" w:eastAsia="宋体" w:cs="宋体"/>
                <w:kern w:val="0"/>
                <w:sz w:val="20"/>
              </w:rPr>
            </w:pPr>
            <w:r>
              <w:rPr>
                <w:rFonts w:hint="eastAsia" w:ascii="宋体" w:hAnsi="宋体" w:eastAsia="宋体" w:cs="宋体"/>
                <w:kern w:val="0"/>
                <w:sz w:val="20"/>
              </w:rPr>
              <w:t xml:space="preserve"> </w:t>
            </w:r>
          </w:p>
        </w:tc>
        <w:tc>
          <w:tcPr>
            <w:tcW w:w="753" w:type="dxa"/>
            <w:tcBorders>
              <w:top w:val="nil"/>
              <w:left w:val="nil"/>
              <w:bottom w:val="single" w:color="auto" w:sz="4" w:space="0"/>
              <w:right w:val="single" w:color="auto" w:sz="4" w:space="0"/>
            </w:tcBorders>
            <w:noWrap w:val="0"/>
            <w:vAlign w:val="center"/>
          </w:tcPr>
          <w:p w14:paraId="2B016F30">
            <w:pPr>
              <w:widowControl/>
              <w:jc w:val="center"/>
              <w:rPr>
                <w:rFonts w:hint="eastAsia" w:ascii="宋体" w:hAnsi="宋体" w:eastAsia="宋体" w:cs="宋体"/>
                <w:kern w:val="0"/>
                <w:sz w:val="20"/>
              </w:rPr>
            </w:pPr>
            <w:r>
              <w:rPr>
                <w:rFonts w:hint="eastAsia" w:ascii="宋体" w:hAnsi="宋体" w:eastAsia="宋体" w:cs="宋体"/>
                <w:kern w:val="0"/>
                <w:sz w:val="20"/>
              </w:rPr>
              <w:t>　</w:t>
            </w:r>
          </w:p>
        </w:tc>
      </w:tr>
    </w:tbl>
    <w:p w14:paraId="5DB74A14">
      <w:pPr>
        <w:snapToGrid w:val="0"/>
        <w:spacing w:line="500" w:lineRule="exact"/>
        <w:rPr>
          <w:rFonts w:hint="eastAsia" w:ascii="宋体" w:hAnsi="宋体" w:eastAsia="宋体" w:cs="宋体"/>
          <w:sz w:val="24"/>
          <w:szCs w:val="28"/>
        </w:rPr>
      </w:pPr>
    </w:p>
    <w:p w14:paraId="4A11A8C7">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注：1、请供应商完整填写本表。</w:t>
      </w:r>
    </w:p>
    <w:p w14:paraId="76E2BAB4">
      <w:pPr>
        <w:snapToGrid w:val="0"/>
        <w:spacing w:line="500" w:lineRule="exact"/>
        <w:rPr>
          <w:rFonts w:hint="eastAsia" w:ascii="宋体" w:hAnsi="宋体" w:eastAsia="宋体" w:cs="宋体"/>
          <w:sz w:val="24"/>
          <w:szCs w:val="28"/>
        </w:rPr>
      </w:pPr>
      <w:r>
        <w:rPr>
          <w:rFonts w:hint="eastAsia" w:ascii="宋体" w:hAnsi="宋体" w:eastAsia="宋体" w:cs="宋体"/>
          <w:sz w:val="24"/>
          <w:szCs w:val="28"/>
        </w:rPr>
        <w:t xml:space="preserve">        2、该表可扩展</w:t>
      </w:r>
      <w:bookmarkStart w:id="57" w:name="OLE_LINK1"/>
      <w:bookmarkStart w:id="58" w:name="OLE_LINK2"/>
      <w:r>
        <w:rPr>
          <w:rFonts w:hint="eastAsia" w:ascii="宋体" w:hAnsi="宋体" w:eastAsia="宋体" w:cs="宋体"/>
          <w:sz w:val="24"/>
          <w:szCs w:val="28"/>
        </w:rPr>
        <w:t>，并逐页签字或盖章。</w:t>
      </w:r>
      <w:bookmarkEnd w:id="57"/>
      <w:bookmarkEnd w:id="58"/>
    </w:p>
    <w:p w14:paraId="0DA8A134">
      <w:pPr>
        <w:pStyle w:val="9"/>
        <w:spacing w:line="360" w:lineRule="auto"/>
        <w:rPr>
          <w:rFonts w:hint="eastAsia" w:ascii="宋体" w:hAnsi="宋体" w:eastAsia="宋体" w:cs="宋体"/>
          <w:sz w:val="24"/>
        </w:rPr>
      </w:pPr>
    </w:p>
    <w:p w14:paraId="13328AD9">
      <w:pPr>
        <w:pStyle w:val="9"/>
        <w:spacing w:line="360" w:lineRule="auto"/>
        <w:rPr>
          <w:rFonts w:hint="eastAsia" w:ascii="宋体" w:hAnsi="宋体" w:eastAsia="宋体" w:cs="宋体"/>
          <w:sz w:val="24"/>
        </w:rPr>
      </w:pPr>
      <w:r>
        <w:rPr>
          <w:rFonts w:hint="eastAsia" w:ascii="宋体" w:hAnsi="宋体" w:eastAsia="宋体" w:cs="宋体"/>
          <w:sz w:val="24"/>
        </w:rPr>
        <w:t xml:space="preserve">            </w:t>
      </w:r>
    </w:p>
    <w:p w14:paraId="40221091">
      <w:pPr>
        <w:spacing w:line="360" w:lineRule="auto"/>
        <w:rPr>
          <w:rFonts w:hint="eastAsia" w:ascii="宋体" w:hAnsi="宋体" w:eastAsia="宋体" w:cs="宋体"/>
        </w:rPr>
      </w:pPr>
      <w:r>
        <w:rPr>
          <w:rFonts w:hint="eastAsia" w:ascii="宋体" w:hAnsi="宋体" w:eastAsia="宋体" w:cs="宋体"/>
          <w:sz w:val="24"/>
        </w:rPr>
        <w:t xml:space="preserve">                                              供应商名称（公章）：</w:t>
      </w:r>
    </w:p>
    <w:p w14:paraId="3503663B">
      <w:pPr>
        <w:spacing w:line="360" w:lineRule="auto"/>
        <w:ind w:right="480" w:firstLine="5520" w:firstLineChars="2300"/>
        <w:rPr>
          <w:rFonts w:hint="eastAsia" w:ascii="宋体" w:hAnsi="宋体" w:eastAsia="宋体" w:cs="宋体"/>
          <w:sz w:val="24"/>
        </w:rPr>
      </w:pPr>
      <w:r>
        <w:rPr>
          <w:rFonts w:hint="eastAsia" w:ascii="宋体" w:hAnsi="宋体" w:eastAsia="宋体" w:cs="宋体"/>
          <w:sz w:val="24"/>
        </w:rPr>
        <w:t>年     月    日</w:t>
      </w:r>
    </w:p>
    <w:p w14:paraId="23AD0EF9">
      <w:pPr>
        <w:spacing w:line="360" w:lineRule="auto"/>
        <w:ind w:right="480" w:firstLine="6480" w:firstLineChars="2700"/>
        <w:rPr>
          <w:rFonts w:hint="eastAsia" w:ascii="宋体" w:hAnsi="宋体" w:eastAsia="宋体" w:cs="宋体"/>
          <w:sz w:val="24"/>
        </w:rPr>
      </w:pPr>
    </w:p>
    <w:p w14:paraId="0B21C95E">
      <w:pPr>
        <w:pStyle w:val="4"/>
        <w:spacing w:before="0" w:after="0" w:line="360" w:lineRule="auto"/>
        <w:rPr>
          <w:rFonts w:hint="eastAsia" w:ascii="宋体" w:hAnsi="宋体" w:eastAsia="宋体" w:cs="宋体"/>
          <w:sz w:val="24"/>
        </w:rPr>
      </w:pPr>
      <w:bookmarkStart w:id="59" w:name="_Toc313008357"/>
      <w:bookmarkStart w:id="60" w:name="_Toc403569799"/>
      <w:bookmarkStart w:id="61" w:name="_Toc342913420"/>
      <w:bookmarkStart w:id="62" w:name="_Toc313888361"/>
    </w:p>
    <w:p w14:paraId="299CF926">
      <w:pPr>
        <w:pStyle w:val="4"/>
        <w:spacing w:before="0" w:after="0" w:line="360" w:lineRule="auto"/>
        <w:rPr>
          <w:rFonts w:hint="eastAsia" w:ascii="宋体" w:hAnsi="宋体" w:eastAsia="宋体" w:cs="宋体"/>
          <w:sz w:val="24"/>
        </w:rPr>
      </w:pPr>
    </w:p>
    <w:p w14:paraId="73667FAE">
      <w:pPr>
        <w:pStyle w:val="4"/>
        <w:spacing w:before="0" w:after="0" w:line="360" w:lineRule="auto"/>
        <w:rPr>
          <w:rFonts w:hint="eastAsia" w:ascii="宋体" w:hAnsi="宋体" w:eastAsia="宋体" w:cs="宋体"/>
          <w:sz w:val="24"/>
        </w:rPr>
      </w:pPr>
    </w:p>
    <w:p w14:paraId="1047AB25">
      <w:pPr>
        <w:pStyle w:val="4"/>
        <w:spacing w:before="0" w:after="0" w:line="360" w:lineRule="auto"/>
        <w:rPr>
          <w:rFonts w:hint="eastAsia" w:ascii="宋体" w:hAnsi="宋体" w:eastAsia="宋体" w:cs="宋体"/>
          <w:sz w:val="24"/>
        </w:rPr>
      </w:pPr>
    </w:p>
    <w:p w14:paraId="74391B3B">
      <w:pPr>
        <w:rPr>
          <w:rFonts w:hint="eastAsia" w:ascii="宋体" w:hAnsi="宋体" w:eastAsia="宋体" w:cs="宋体"/>
          <w:sz w:val="24"/>
        </w:rPr>
      </w:pPr>
    </w:p>
    <w:p w14:paraId="7BC28597">
      <w:pPr>
        <w:pStyle w:val="4"/>
        <w:spacing w:before="0" w:after="0" w:line="360" w:lineRule="auto"/>
        <w:rPr>
          <w:rFonts w:hint="eastAsia" w:ascii="宋体" w:hAnsi="宋体" w:eastAsia="宋体" w:cs="宋体"/>
          <w:sz w:val="24"/>
        </w:rPr>
      </w:pPr>
    </w:p>
    <w:p w14:paraId="165A7E33">
      <w:pPr>
        <w:rPr>
          <w:rFonts w:hint="eastAsia"/>
        </w:rPr>
      </w:pPr>
    </w:p>
    <w:p w14:paraId="35BC5908">
      <w:pPr>
        <w:pStyle w:val="4"/>
        <w:spacing w:before="0" w:after="0" w:line="360" w:lineRule="auto"/>
        <w:rPr>
          <w:rFonts w:hint="eastAsia" w:ascii="宋体" w:hAnsi="宋体" w:eastAsia="宋体" w:cs="宋体"/>
          <w:sz w:val="24"/>
        </w:rPr>
      </w:pPr>
    </w:p>
    <w:p w14:paraId="37DD9816">
      <w:pPr>
        <w:pStyle w:val="4"/>
        <w:spacing w:before="0" w:after="0" w:line="360" w:lineRule="auto"/>
        <w:rPr>
          <w:rFonts w:hint="eastAsia" w:ascii="宋体" w:hAnsi="宋体" w:eastAsia="宋体" w:cs="宋体"/>
          <w:sz w:val="24"/>
        </w:rPr>
      </w:pPr>
      <w:r>
        <w:rPr>
          <w:rFonts w:hint="eastAsia" w:ascii="宋体" w:hAnsi="宋体" w:eastAsia="宋体" w:cs="宋体"/>
          <w:sz w:val="24"/>
        </w:rPr>
        <w:t>二、技术部分</w:t>
      </w:r>
      <w:bookmarkEnd w:id="59"/>
      <w:bookmarkEnd w:id="60"/>
      <w:bookmarkEnd w:id="61"/>
      <w:bookmarkEnd w:id="62"/>
    </w:p>
    <w:p w14:paraId="069EB6D5">
      <w:pPr>
        <w:snapToGrid w:val="0"/>
        <w:spacing w:line="360" w:lineRule="auto"/>
        <w:rPr>
          <w:rFonts w:hint="eastAsia" w:ascii="宋体" w:hAnsi="宋体" w:eastAsia="宋体" w:cs="宋体"/>
          <w:sz w:val="24"/>
        </w:rPr>
      </w:pPr>
      <w:r>
        <w:rPr>
          <w:rFonts w:hint="eastAsia" w:ascii="宋体" w:hAnsi="宋体" w:eastAsia="宋体" w:cs="宋体"/>
          <w:sz w:val="24"/>
        </w:rPr>
        <w:t>（一）技术应答（格式自定）</w:t>
      </w:r>
    </w:p>
    <w:p w14:paraId="07008500">
      <w:pPr>
        <w:tabs>
          <w:tab w:val="left" w:pos="6300"/>
        </w:tabs>
        <w:snapToGrid w:val="0"/>
        <w:spacing w:line="500" w:lineRule="exact"/>
        <w:rPr>
          <w:rFonts w:hint="eastAsia" w:ascii="宋体" w:hAnsi="宋体" w:eastAsia="宋体" w:cs="宋体"/>
        </w:rPr>
      </w:pPr>
      <w:r>
        <w:rPr>
          <w:rFonts w:hint="eastAsia" w:ascii="宋体" w:hAnsi="宋体" w:eastAsia="宋体" w:cs="宋体"/>
          <w:sz w:val="24"/>
        </w:rPr>
        <w:t>（二）技术响应偏离表</w:t>
      </w:r>
    </w:p>
    <w:p w14:paraId="6D672FAE">
      <w:pPr>
        <w:pStyle w:val="8"/>
        <w:tabs>
          <w:tab w:val="left" w:pos="6300"/>
        </w:tabs>
        <w:snapToGrid w:val="0"/>
        <w:spacing w:line="500" w:lineRule="exact"/>
        <w:ind w:left="0" w:leftChars="0" w:firstLine="0" w:firstLineChars="0"/>
        <w:outlineLvl w:val="0"/>
        <w:rPr>
          <w:rFonts w:hint="eastAsia" w:ascii="宋体" w:hAnsi="宋体" w:eastAsia="宋体" w:cs="宋体"/>
          <w:sz w:val="24"/>
        </w:rPr>
      </w:pPr>
      <w:r>
        <w:rPr>
          <w:rFonts w:hint="eastAsia" w:ascii="宋体" w:hAnsi="宋体" w:eastAsia="宋体" w:cs="宋体"/>
          <w:sz w:val="24"/>
        </w:rPr>
        <w:t>项目名称：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339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0ED2D88">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序号</w:t>
            </w:r>
          </w:p>
        </w:tc>
        <w:tc>
          <w:tcPr>
            <w:tcW w:w="2658" w:type="dxa"/>
            <w:noWrap w:val="0"/>
            <w:vAlign w:val="center"/>
          </w:tcPr>
          <w:p w14:paraId="1CC503CD">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采购需求</w:t>
            </w:r>
          </w:p>
        </w:tc>
        <w:tc>
          <w:tcPr>
            <w:tcW w:w="2759" w:type="dxa"/>
            <w:noWrap w:val="0"/>
            <w:vAlign w:val="center"/>
          </w:tcPr>
          <w:p w14:paraId="12613986">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响应情况</w:t>
            </w:r>
          </w:p>
        </w:tc>
        <w:tc>
          <w:tcPr>
            <w:tcW w:w="2067" w:type="dxa"/>
            <w:noWrap w:val="0"/>
            <w:vAlign w:val="center"/>
          </w:tcPr>
          <w:p w14:paraId="3F07AAA1">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差异说明</w:t>
            </w:r>
          </w:p>
        </w:tc>
      </w:tr>
      <w:tr w14:paraId="3251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02F1E9B">
            <w:pPr>
              <w:tabs>
                <w:tab w:val="left" w:pos="6300"/>
              </w:tabs>
              <w:snapToGrid w:val="0"/>
              <w:spacing w:line="500" w:lineRule="exact"/>
              <w:jc w:val="center"/>
              <w:outlineLvl w:val="0"/>
              <w:rPr>
                <w:rFonts w:hint="eastAsia" w:ascii="宋体" w:hAnsi="宋体" w:eastAsia="宋体" w:cs="宋体"/>
                <w:szCs w:val="21"/>
              </w:rPr>
            </w:pPr>
          </w:p>
        </w:tc>
        <w:tc>
          <w:tcPr>
            <w:tcW w:w="2658" w:type="dxa"/>
            <w:noWrap w:val="0"/>
            <w:vAlign w:val="center"/>
          </w:tcPr>
          <w:p w14:paraId="6FF09B0B">
            <w:pPr>
              <w:tabs>
                <w:tab w:val="left" w:pos="6300"/>
              </w:tabs>
              <w:snapToGrid w:val="0"/>
              <w:spacing w:line="500" w:lineRule="exact"/>
              <w:jc w:val="center"/>
              <w:outlineLvl w:val="0"/>
              <w:rPr>
                <w:rFonts w:hint="eastAsia" w:ascii="宋体" w:hAnsi="宋体" w:eastAsia="宋体" w:cs="宋体"/>
                <w:szCs w:val="21"/>
              </w:rPr>
            </w:pPr>
          </w:p>
        </w:tc>
        <w:tc>
          <w:tcPr>
            <w:tcW w:w="2759" w:type="dxa"/>
            <w:noWrap w:val="0"/>
            <w:vAlign w:val="center"/>
          </w:tcPr>
          <w:p w14:paraId="64163926">
            <w:pPr>
              <w:tabs>
                <w:tab w:val="left" w:pos="6300"/>
              </w:tabs>
              <w:snapToGrid w:val="0"/>
              <w:spacing w:line="500" w:lineRule="exact"/>
              <w:jc w:val="center"/>
              <w:outlineLvl w:val="0"/>
              <w:rPr>
                <w:rFonts w:hint="eastAsia" w:ascii="宋体" w:hAnsi="宋体" w:eastAsia="宋体" w:cs="宋体"/>
                <w:szCs w:val="21"/>
              </w:rPr>
            </w:pPr>
          </w:p>
        </w:tc>
        <w:tc>
          <w:tcPr>
            <w:tcW w:w="2067" w:type="dxa"/>
            <w:noWrap w:val="0"/>
            <w:vAlign w:val="center"/>
          </w:tcPr>
          <w:p w14:paraId="45DF2734">
            <w:pPr>
              <w:tabs>
                <w:tab w:val="left" w:pos="6300"/>
              </w:tabs>
              <w:snapToGrid w:val="0"/>
              <w:spacing w:line="500" w:lineRule="exact"/>
              <w:jc w:val="center"/>
              <w:outlineLvl w:val="0"/>
              <w:rPr>
                <w:rFonts w:hint="eastAsia" w:ascii="宋体" w:hAnsi="宋体" w:eastAsia="宋体" w:cs="宋体"/>
                <w:szCs w:val="21"/>
              </w:rPr>
            </w:pPr>
          </w:p>
        </w:tc>
      </w:tr>
      <w:tr w14:paraId="36B1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A2FA31">
            <w:pPr>
              <w:tabs>
                <w:tab w:val="left" w:pos="6300"/>
              </w:tabs>
              <w:snapToGrid w:val="0"/>
              <w:spacing w:line="500" w:lineRule="exact"/>
              <w:jc w:val="center"/>
              <w:outlineLvl w:val="0"/>
              <w:rPr>
                <w:rFonts w:hint="eastAsia" w:ascii="宋体" w:hAnsi="宋体" w:eastAsia="宋体" w:cs="宋体"/>
                <w:szCs w:val="21"/>
              </w:rPr>
            </w:pPr>
          </w:p>
        </w:tc>
        <w:tc>
          <w:tcPr>
            <w:tcW w:w="2658" w:type="dxa"/>
            <w:noWrap w:val="0"/>
            <w:vAlign w:val="center"/>
          </w:tcPr>
          <w:p w14:paraId="1D3493BD">
            <w:pPr>
              <w:tabs>
                <w:tab w:val="left" w:pos="6300"/>
              </w:tabs>
              <w:snapToGrid w:val="0"/>
              <w:spacing w:line="500" w:lineRule="exact"/>
              <w:jc w:val="center"/>
              <w:outlineLvl w:val="0"/>
              <w:rPr>
                <w:rFonts w:hint="eastAsia" w:ascii="宋体" w:hAnsi="宋体" w:eastAsia="宋体" w:cs="宋体"/>
                <w:szCs w:val="21"/>
              </w:rPr>
            </w:pPr>
          </w:p>
        </w:tc>
        <w:tc>
          <w:tcPr>
            <w:tcW w:w="2759" w:type="dxa"/>
            <w:noWrap w:val="0"/>
            <w:vAlign w:val="center"/>
          </w:tcPr>
          <w:p w14:paraId="47C65274">
            <w:pPr>
              <w:tabs>
                <w:tab w:val="left" w:pos="6300"/>
              </w:tabs>
              <w:snapToGrid w:val="0"/>
              <w:spacing w:line="500" w:lineRule="exact"/>
              <w:jc w:val="center"/>
              <w:outlineLvl w:val="0"/>
              <w:rPr>
                <w:rFonts w:hint="eastAsia" w:ascii="宋体" w:hAnsi="宋体" w:eastAsia="宋体" w:cs="宋体"/>
                <w:szCs w:val="21"/>
              </w:rPr>
            </w:pPr>
          </w:p>
        </w:tc>
        <w:tc>
          <w:tcPr>
            <w:tcW w:w="2067" w:type="dxa"/>
            <w:noWrap w:val="0"/>
            <w:vAlign w:val="center"/>
          </w:tcPr>
          <w:p w14:paraId="75146476">
            <w:pPr>
              <w:tabs>
                <w:tab w:val="left" w:pos="6300"/>
              </w:tabs>
              <w:snapToGrid w:val="0"/>
              <w:spacing w:line="500" w:lineRule="exact"/>
              <w:jc w:val="center"/>
              <w:outlineLvl w:val="0"/>
              <w:rPr>
                <w:rFonts w:hint="eastAsia" w:ascii="宋体" w:hAnsi="宋体" w:eastAsia="宋体" w:cs="宋体"/>
                <w:szCs w:val="21"/>
              </w:rPr>
            </w:pPr>
          </w:p>
        </w:tc>
      </w:tr>
      <w:tr w14:paraId="27A4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389E7FC">
            <w:pPr>
              <w:tabs>
                <w:tab w:val="left" w:pos="6300"/>
              </w:tabs>
              <w:snapToGrid w:val="0"/>
              <w:spacing w:line="500" w:lineRule="exact"/>
              <w:jc w:val="center"/>
              <w:outlineLvl w:val="0"/>
              <w:rPr>
                <w:rFonts w:hint="eastAsia" w:ascii="宋体" w:hAnsi="宋体" w:eastAsia="宋体" w:cs="宋体"/>
                <w:szCs w:val="21"/>
              </w:rPr>
            </w:pPr>
          </w:p>
        </w:tc>
        <w:tc>
          <w:tcPr>
            <w:tcW w:w="2658" w:type="dxa"/>
            <w:noWrap w:val="0"/>
            <w:vAlign w:val="center"/>
          </w:tcPr>
          <w:p w14:paraId="43887215">
            <w:pPr>
              <w:tabs>
                <w:tab w:val="left" w:pos="6300"/>
              </w:tabs>
              <w:snapToGrid w:val="0"/>
              <w:spacing w:line="500" w:lineRule="exact"/>
              <w:jc w:val="center"/>
              <w:outlineLvl w:val="0"/>
              <w:rPr>
                <w:rFonts w:hint="eastAsia" w:ascii="宋体" w:hAnsi="宋体" w:eastAsia="宋体" w:cs="宋体"/>
                <w:szCs w:val="21"/>
              </w:rPr>
            </w:pPr>
          </w:p>
        </w:tc>
        <w:tc>
          <w:tcPr>
            <w:tcW w:w="2759" w:type="dxa"/>
            <w:noWrap w:val="0"/>
            <w:vAlign w:val="center"/>
          </w:tcPr>
          <w:p w14:paraId="057EC338">
            <w:pPr>
              <w:tabs>
                <w:tab w:val="left" w:pos="6300"/>
              </w:tabs>
              <w:snapToGrid w:val="0"/>
              <w:spacing w:line="500" w:lineRule="exact"/>
              <w:jc w:val="center"/>
              <w:outlineLvl w:val="0"/>
              <w:rPr>
                <w:rFonts w:hint="eastAsia" w:ascii="宋体" w:hAnsi="宋体" w:eastAsia="宋体" w:cs="宋体"/>
                <w:szCs w:val="21"/>
              </w:rPr>
            </w:pPr>
          </w:p>
        </w:tc>
        <w:tc>
          <w:tcPr>
            <w:tcW w:w="2067" w:type="dxa"/>
            <w:noWrap w:val="0"/>
            <w:vAlign w:val="center"/>
          </w:tcPr>
          <w:p w14:paraId="3714C1DD">
            <w:pPr>
              <w:tabs>
                <w:tab w:val="left" w:pos="6300"/>
              </w:tabs>
              <w:snapToGrid w:val="0"/>
              <w:spacing w:line="500" w:lineRule="exact"/>
              <w:jc w:val="center"/>
              <w:outlineLvl w:val="0"/>
              <w:rPr>
                <w:rFonts w:hint="eastAsia" w:ascii="宋体" w:hAnsi="宋体" w:eastAsia="宋体" w:cs="宋体"/>
                <w:szCs w:val="21"/>
              </w:rPr>
            </w:pPr>
          </w:p>
        </w:tc>
      </w:tr>
      <w:tr w14:paraId="7178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5DE6214">
            <w:pPr>
              <w:tabs>
                <w:tab w:val="left" w:pos="6300"/>
              </w:tabs>
              <w:snapToGrid w:val="0"/>
              <w:spacing w:line="500" w:lineRule="exact"/>
              <w:jc w:val="center"/>
              <w:outlineLvl w:val="0"/>
              <w:rPr>
                <w:rFonts w:hint="eastAsia" w:ascii="宋体" w:hAnsi="宋体" w:eastAsia="宋体" w:cs="宋体"/>
                <w:szCs w:val="21"/>
              </w:rPr>
            </w:pPr>
          </w:p>
        </w:tc>
        <w:tc>
          <w:tcPr>
            <w:tcW w:w="2658" w:type="dxa"/>
            <w:noWrap w:val="0"/>
            <w:vAlign w:val="center"/>
          </w:tcPr>
          <w:p w14:paraId="127ADEA5">
            <w:pPr>
              <w:tabs>
                <w:tab w:val="left" w:pos="6300"/>
              </w:tabs>
              <w:snapToGrid w:val="0"/>
              <w:spacing w:line="500" w:lineRule="exact"/>
              <w:jc w:val="center"/>
              <w:outlineLvl w:val="0"/>
              <w:rPr>
                <w:rFonts w:hint="eastAsia" w:ascii="宋体" w:hAnsi="宋体" w:eastAsia="宋体" w:cs="宋体"/>
                <w:szCs w:val="21"/>
              </w:rPr>
            </w:pPr>
          </w:p>
        </w:tc>
        <w:tc>
          <w:tcPr>
            <w:tcW w:w="2759" w:type="dxa"/>
            <w:noWrap w:val="0"/>
            <w:vAlign w:val="center"/>
          </w:tcPr>
          <w:p w14:paraId="690367F6">
            <w:pPr>
              <w:tabs>
                <w:tab w:val="left" w:pos="6300"/>
              </w:tabs>
              <w:snapToGrid w:val="0"/>
              <w:spacing w:line="500" w:lineRule="exact"/>
              <w:jc w:val="center"/>
              <w:outlineLvl w:val="0"/>
              <w:rPr>
                <w:rFonts w:hint="eastAsia" w:ascii="宋体" w:hAnsi="宋体" w:eastAsia="宋体" w:cs="宋体"/>
                <w:szCs w:val="21"/>
              </w:rPr>
            </w:pPr>
          </w:p>
        </w:tc>
        <w:tc>
          <w:tcPr>
            <w:tcW w:w="2067" w:type="dxa"/>
            <w:noWrap w:val="0"/>
            <w:vAlign w:val="center"/>
          </w:tcPr>
          <w:p w14:paraId="22CC676D">
            <w:pPr>
              <w:tabs>
                <w:tab w:val="left" w:pos="6300"/>
              </w:tabs>
              <w:snapToGrid w:val="0"/>
              <w:spacing w:line="500" w:lineRule="exact"/>
              <w:jc w:val="center"/>
              <w:outlineLvl w:val="0"/>
              <w:rPr>
                <w:rFonts w:hint="eastAsia" w:ascii="宋体" w:hAnsi="宋体" w:eastAsia="宋体" w:cs="宋体"/>
                <w:szCs w:val="21"/>
              </w:rPr>
            </w:pPr>
          </w:p>
        </w:tc>
      </w:tr>
    </w:tbl>
    <w:p w14:paraId="1F1269E1">
      <w:pPr>
        <w:spacing w:line="500" w:lineRule="exact"/>
        <w:ind w:firstLine="600" w:firstLineChars="250"/>
        <w:rPr>
          <w:rFonts w:hint="eastAsia" w:ascii="宋体" w:hAnsi="宋体" w:eastAsia="宋体" w:cs="宋体"/>
          <w:sz w:val="24"/>
          <w:szCs w:val="28"/>
        </w:rPr>
      </w:pPr>
      <w:r>
        <w:rPr>
          <w:rFonts w:hint="eastAsia" w:ascii="宋体" w:hAnsi="宋体" w:eastAsia="宋体" w:cs="宋体"/>
          <w:sz w:val="24"/>
          <w:szCs w:val="28"/>
        </w:rPr>
        <w:t>供应商：                                      法人授权代表：</w:t>
      </w:r>
    </w:p>
    <w:p w14:paraId="08E6BB40">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w:t>
      </w:r>
    </w:p>
    <w:p w14:paraId="42DF5924">
      <w:pPr>
        <w:spacing w:line="500" w:lineRule="exact"/>
        <w:ind w:firstLine="720" w:firstLineChars="300"/>
        <w:rPr>
          <w:rFonts w:hint="eastAsia" w:ascii="宋体" w:hAnsi="宋体" w:eastAsia="宋体" w:cs="宋体"/>
          <w:sz w:val="24"/>
          <w:szCs w:val="28"/>
        </w:rPr>
      </w:pPr>
      <w:r>
        <w:rPr>
          <w:rFonts w:hint="eastAsia" w:ascii="宋体" w:hAnsi="宋体" w:eastAsia="宋体" w:cs="宋体"/>
          <w:sz w:val="24"/>
          <w:szCs w:val="28"/>
        </w:rPr>
        <w:t>（供应商公章）                               （签字或盖章）</w:t>
      </w:r>
    </w:p>
    <w:p w14:paraId="644E79E8">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szCs w:val="28"/>
        </w:rPr>
        <w:t xml:space="preserve">                                            年     月     日</w:t>
      </w:r>
    </w:p>
    <w:p w14:paraId="607B38DB">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注：</w:t>
      </w:r>
    </w:p>
    <w:p w14:paraId="676C726D">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1、本表即为对本项目“第三篇  比选项目技术需求”中所列技术要求进行比较和响应；</w:t>
      </w:r>
    </w:p>
    <w:p w14:paraId="4C9B5B44">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2、该表必须按照比选要求逐条如实填写，根据响应情况在“差异说明”项填写正偏离或负偏离及原因，完全符合的填写“无差异”；</w:t>
      </w:r>
    </w:p>
    <w:p w14:paraId="7ECCC23C">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3、该表可扩展</w:t>
      </w:r>
      <w:r>
        <w:rPr>
          <w:rFonts w:hint="eastAsia" w:ascii="宋体" w:hAnsi="宋体" w:eastAsia="宋体" w:cs="宋体"/>
          <w:sz w:val="24"/>
          <w:szCs w:val="28"/>
        </w:rPr>
        <w:t>，并逐页签字或盖章</w:t>
      </w:r>
      <w:r>
        <w:rPr>
          <w:rFonts w:hint="eastAsia" w:ascii="宋体" w:hAnsi="宋体" w:eastAsia="宋体" w:cs="宋体"/>
          <w:sz w:val="24"/>
        </w:rPr>
        <w:t>；</w:t>
      </w:r>
    </w:p>
    <w:p w14:paraId="239B0E77">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4、可附相关技术支撑材料。（格式自定）</w:t>
      </w:r>
    </w:p>
    <w:p w14:paraId="703430FD">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5、若“响应情况”栏中仅填写“无偏离”或“有偏离”等内容而未作实质性参数描述，该供应商将失去成为成交供应商的资格，仅保留其合格供应商的身份。</w:t>
      </w:r>
      <w:bookmarkStart w:id="63" w:name="_Toc313008358"/>
      <w:bookmarkStart w:id="64" w:name="_Toc403569800"/>
      <w:bookmarkStart w:id="65" w:name="_Toc313888362"/>
      <w:bookmarkStart w:id="66" w:name="_Toc342913421"/>
    </w:p>
    <w:p w14:paraId="6F197D52">
      <w:pPr>
        <w:tabs>
          <w:tab w:val="left" w:pos="6300"/>
        </w:tabs>
        <w:snapToGrid w:val="0"/>
        <w:spacing w:line="500" w:lineRule="exact"/>
        <w:ind w:firstLine="480" w:firstLineChars="200"/>
        <w:rPr>
          <w:rFonts w:hint="eastAsia" w:ascii="宋体" w:hAnsi="宋体" w:eastAsia="宋体" w:cs="宋体"/>
          <w:sz w:val="24"/>
        </w:rPr>
      </w:pPr>
    </w:p>
    <w:p w14:paraId="22A422EB">
      <w:pPr>
        <w:tabs>
          <w:tab w:val="left" w:pos="6300"/>
        </w:tabs>
        <w:snapToGrid w:val="0"/>
        <w:spacing w:line="500" w:lineRule="exact"/>
        <w:ind w:firstLine="482" w:firstLineChars="200"/>
        <w:rPr>
          <w:rFonts w:hint="eastAsia" w:ascii="宋体" w:hAnsi="宋体" w:eastAsia="宋体" w:cs="宋体"/>
          <w:b/>
          <w:sz w:val="24"/>
        </w:rPr>
      </w:pPr>
    </w:p>
    <w:p w14:paraId="0BDF1B13">
      <w:pPr>
        <w:tabs>
          <w:tab w:val="left" w:pos="6300"/>
        </w:tabs>
        <w:snapToGrid w:val="0"/>
        <w:spacing w:line="500" w:lineRule="exact"/>
        <w:ind w:firstLine="482" w:firstLineChars="200"/>
        <w:rPr>
          <w:rFonts w:hint="eastAsia" w:ascii="宋体" w:hAnsi="宋体" w:eastAsia="宋体" w:cs="宋体"/>
          <w:b/>
          <w:sz w:val="24"/>
        </w:rPr>
      </w:pPr>
    </w:p>
    <w:p w14:paraId="7FEBD761">
      <w:pPr>
        <w:tabs>
          <w:tab w:val="left" w:pos="6300"/>
        </w:tabs>
        <w:snapToGrid w:val="0"/>
        <w:spacing w:line="500" w:lineRule="exact"/>
        <w:ind w:firstLine="482" w:firstLineChars="200"/>
        <w:rPr>
          <w:rFonts w:hint="eastAsia" w:ascii="宋体" w:hAnsi="宋体" w:eastAsia="宋体" w:cs="宋体"/>
          <w:b/>
          <w:sz w:val="24"/>
        </w:rPr>
      </w:pPr>
    </w:p>
    <w:p w14:paraId="34B09B41">
      <w:pPr>
        <w:tabs>
          <w:tab w:val="left" w:pos="6300"/>
        </w:tabs>
        <w:snapToGrid w:val="0"/>
        <w:spacing w:line="500" w:lineRule="exact"/>
        <w:ind w:firstLine="482" w:firstLineChars="200"/>
        <w:rPr>
          <w:rFonts w:hint="eastAsia" w:ascii="宋体" w:hAnsi="宋体" w:eastAsia="宋体" w:cs="宋体"/>
          <w:b/>
          <w:sz w:val="24"/>
        </w:rPr>
      </w:pPr>
    </w:p>
    <w:p w14:paraId="6475F7B5">
      <w:pPr>
        <w:tabs>
          <w:tab w:val="left" w:pos="6300"/>
        </w:tabs>
        <w:snapToGrid w:val="0"/>
        <w:spacing w:line="500" w:lineRule="exact"/>
        <w:rPr>
          <w:rFonts w:hint="eastAsia" w:ascii="宋体" w:hAnsi="宋体" w:eastAsia="宋体" w:cs="宋体"/>
          <w:b/>
          <w:sz w:val="24"/>
        </w:rPr>
      </w:pPr>
    </w:p>
    <w:p w14:paraId="7285A6CB">
      <w:pPr>
        <w:tabs>
          <w:tab w:val="left" w:pos="6300"/>
        </w:tabs>
        <w:snapToGrid w:val="0"/>
        <w:spacing w:line="500" w:lineRule="exact"/>
        <w:ind w:firstLine="482" w:firstLineChars="200"/>
        <w:rPr>
          <w:rFonts w:hint="eastAsia" w:ascii="宋体" w:hAnsi="宋体" w:eastAsia="宋体" w:cs="宋体"/>
          <w:b/>
          <w:sz w:val="24"/>
        </w:rPr>
      </w:pPr>
      <w:r>
        <w:rPr>
          <w:rFonts w:hint="eastAsia" w:ascii="宋体" w:hAnsi="宋体" w:eastAsia="宋体" w:cs="宋体"/>
          <w:b/>
          <w:sz w:val="24"/>
        </w:rPr>
        <w:t>三、服务部分</w:t>
      </w:r>
      <w:bookmarkEnd w:id="63"/>
      <w:bookmarkEnd w:id="64"/>
      <w:bookmarkEnd w:id="65"/>
      <w:bookmarkEnd w:id="66"/>
    </w:p>
    <w:p w14:paraId="0EB602E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（一）服务要求响应情况：交货期、交货地点、服务条款等（格式自定）</w:t>
      </w:r>
      <w:bookmarkStart w:id="67" w:name="_Toc283382459"/>
    </w:p>
    <w:p w14:paraId="5DD71E1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（二）服务响应偏离表</w:t>
      </w:r>
    </w:p>
    <w:p w14:paraId="1592CFF2">
      <w:pPr>
        <w:snapToGrid w:val="0"/>
        <w:spacing w:line="360" w:lineRule="auto"/>
        <w:jc w:val="center"/>
        <w:rPr>
          <w:rFonts w:hint="eastAsia" w:ascii="宋体" w:hAnsi="宋体" w:eastAsia="宋体" w:cs="宋体"/>
          <w:b/>
          <w:szCs w:val="28"/>
        </w:rPr>
      </w:pPr>
      <w:r>
        <w:rPr>
          <w:rFonts w:hint="eastAsia" w:ascii="宋体" w:hAnsi="宋体" w:eastAsia="宋体" w:cs="宋体"/>
          <w:b/>
          <w:szCs w:val="28"/>
        </w:rPr>
        <w:t>服务响应偏离表（本表可自行设计格式）</w:t>
      </w:r>
    </w:p>
    <w:p w14:paraId="49DFB093">
      <w:pPr>
        <w:snapToGrid w:val="0"/>
        <w:spacing w:line="360" w:lineRule="auto"/>
        <w:ind w:firstLine="465"/>
        <w:rPr>
          <w:rFonts w:hint="eastAsia" w:ascii="宋体" w:hAnsi="宋体" w:eastAsia="宋体" w:cs="宋体"/>
          <w:sz w:val="24"/>
        </w:rPr>
      </w:pPr>
      <w:r>
        <w:rPr>
          <w:rFonts w:hint="eastAsia" w:ascii="宋体" w:hAnsi="宋体" w:eastAsia="宋体" w:cs="宋体"/>
          <w:sz w:val="24"/>
        </w:rPr>
        <w:t>对于比选谈判文件的服务要求，如有任何偏离请如实填写下表：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AF1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10" w:type="dxa"/>
            <w:noWrap w:val="0"/>
            <w:vAlign w:val="center"/>
          </w:tcPr>
          <w:p w14:paraId="589F3DC9">
            <w:pPr>
              <w:tabs>
                <w:tab w:val="left" w:pos="6300"/>
              </w:tabs>
              <w:snapToGrid w:val="0"/>
              <w:spacing w:line="360" w:lineRule="auto"/>
              <w:jc w:val="center"/>
              <w:outlineLvl w:val="0"/>
              <w:rPr>
                <w:rFonts w:hint="eastAsia" w:ascii="宋体" w:hAnsi="宋体" w:eastAsia="宋体" w:cs="宋体"/>
              </w:rPr>
            </w:pPr>
            <w:r>
              <w:rPr>
                <w:rFonts w:hint="eastAsia" w:ascii="宋体" w:hAnsi="宋体" w:eastAsia="宋体" w:cs="宋体"/>
              </w:rPr>
              <w:t>序号</w:t>
            </w:r>
          </w:p>
        </w:tc>
        <w:tc>
          <w:tcPr>
            <w:tcW w:w="3179" w:type="dxa"/>
            <w:noWrap w:val="0"/>
            <w:vAlign w:val="center"/>
          </w:tcPr>
          <w:p w14:paraId="11196153">
            <w:pPr>
              <w:tabs>
                <w:tab w:val="left" w:pos="6300"/>
              </w:tabs>
              <w:snapToGrid w:val="0"/>
              <w:spacing w:line="360" w:lineRule="auto"/>
              <w:jc w:val="center"/>
              <w:outlineLvl w:val="0"/>
              <w:rPr>
                <w:rFonts w:hint="eastAsia" w:ascii="宋体" w:hAnsi="宋体" w:eastAsia="宋体" w:cs="宋体"/>
              </w:rPr>
            </w:pPr>
            <w:r>
              <w:rPr>
                <w:rFonts w:hint="eastAsia" w:ascii="宋体" w:hAnsi="宋体" w:eastAsia="宋体" w:cs="宋体"/>
              </w:rPr>
              <w:t>谈判项目需求</w:t>
            </w:r>
          </w:p>
        </w:tc>
        <w:tc>
          <w:tcPr>
            <w:tcW w:w="2434" w:type="dxa"/>
            <w:noWrap w:val="0"/>
            <w:vAlign w:val="center"/>
          </w:tcPr>
          <w:p w14:paraId="6FF92353">
            <w:pPr>
              <w:tabs>
                <w:tab w:val="left" w:pos="6300"/>
              </w:tabs>
              <w:snapToGrid w:val="0"/>
              <w:spacing w:line="360" w:lineRule="auto"/>
              <w:jc w:val="center"/>
              <w:outlineLvl w:val="0"/>
              <w:rPr>
                <w:rFonts w:hint="eastAsia" w:ascii="宋体" w:hAnsi="宋体" w:eastAsia="宋体" w:cs="宋体"/>
              </w:rPr>
            </w:pPr>
            <w:r>
              <w:rPr>
                <w:rFonts w:hint="eastAsia" w:ascii="宋体" w:hAnsi="宋体" w:eastAsia="宋体" w:cs="宋体"/>
              </w:rPr>
              <w:t>响应情况</w:t>
            </w:r>
          </w:p>
        </w:tc>
        <w:tc>
          <w:tcPr>
            <w:tcW w:w="2355" w:type="dxa"/>
            <w:noWrap w:val="0"/>
            <w:vAlign w:val="center"/>
          </w:tcPr>
          <w:p w14:paraId="084B2B8E">
            <w:pPr>
              <w:tabs>
                <w:tab w:val="left" w:pos="6300"/>
              </w:tabs>
              <w:snapToGrid w:val="0"/>
              <w:spacing w:line="360" w:lineRule="auto"/>
              <w:jc w:val="center"/>
              <w:outlineLvl w:val="0"/>
              <w:rPr>
                <w:rFonts w:hint="eastAsia" w:ascii="宋体" w:hAnsi="宋体" w:eastAsia="宋体" w:cs="宋体"/>
              </w:rPr>
            </w:pPr>
            <w:r>
              <w:rPr>
                <w:rFonts w:hint="eastAsia" w:ascii="宋体" w:hAnsi="宋体" w:eastAsia="宋体" w:cs="宋体"/>
              </w:rPr>
              <w:t>偏离说明</w:t>
            </w:r>
          </w:p>
        </w:tc>
      </w:tr>
      <w:tr w14:paraId="2E97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7593FC1">
            <w:pPr>
              <w:tabs>
                <w:tab w:val="left" w:pos="6300"/>
              </w:tabs>
              <w:snapToGrid w:val="0"/>
              <w:spacing w:line="360" w:lineRule="auto"/>
              <w:jc w:val="center"/>
              <w:outlineLvl w:val="0"/>
              <w:rPr>
                <w:rFonts w:hint="eastAsia" w:ascii="宋体" w:hAnsi="宋体" w:eastAsia="宋体" w:cs="宋体"/>
              </w:rPr>
            </w:pPr>
          </w:p>
        </w:tc>
        <w:tc>
          <w:tcPr>
            <w:tcW w:w="3179" w:type="dxa"/>
            <w:noWrap w:val="0"/>
            <w:vAlign w:val="center"/>
          </w:tcPr>
          <w:p w14:paraId="0392A49F">
            <w:pPr>
              <w:tabs>
                <w:tab w:val="left" w:pos="6300"/>
              </w:tabs>
              <w:snapToGrid w:val="0"/>
              <w:spacing w:line="360" w:lineRule="auto"/>
              <w:jc w:val="center"/>
              <w:outlineLvl w:val="0"/>
              <w:rPr>
                <w:rFonts w:hint="eastAsia" w:ascii="宋体" w:hAnsi="宋体" w:eastAsia="宋体" w:cs="宋体"/>
              </w:rPr>
            </w:pPr>
          </w:p>
        </w:tc>
        <w:tc>
          <w:tcPr>
            <w:tcW w:w="2434" w:type="dxa"/>
            <w:noWrap w:val="0"/>
            <w:vAlign w:val="center"/>
          </w:tcPr>
          <w:p w14:paraId="49C03231">
            <w:pPr>
              <w:tabs>
                <w:tab w:val="left" w:pos="6300"/>
              </w:tabs>
              <w:snapToGrid w:val="0"/>
              <w:spacing w:line="360" w:lineRule="auto"/>
              <w:jc w:val="center"/>
              <w:outlineLvl w:val="0"/>
              <w:rPr>
                <w:rFonts w:hint="eastAsia" w:ascii="宋体" w:hAnsi="宋体" w:eastAsia="宋体" w:cs="宋体"/>
              </w:rPr>
            </w:pPr>
          </w:p>
        </w:tc>
        <w:tc>
          <w:tcPr>
            <w:tcW w:w="2355" w:type="dxa"/>
            <w:noWrap w:val="0"/>
            <w:vAlign w:val="center"/>
          </w:tcPr>
          <w:p w14:paraId="68468D4C">
            <w:pPr>
              <w:tabs>
                <w:tab w:val="left" w:pos="6300"/>
              </w:tabs>
              <w:snapToGrid w:val="0"/>
              <w:spacing w:line="360" w:lineRule="auto"/>
              <w:jc w:val="center"/>
              <w:outlineLvl w:val="0"/>
              <w:rPr>
                <w:rFonts w:hint="eastAsia" w:ascii="宋体" w:hAnsi="宋体" w:eastAsia="宋体" w:cs="宋体"/>
              </w:rPr>
            </w:pPr>
          </w:p>
        </w:tc>
      </w:tr>
      <w:tr w14:paraId="19CA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7AADF1D">
            <w:pPr>
              <w:tabs>
                <w:tab w:val="left" w:pos="6300"/>
              </w:tabs>
              <w:snapToGrid w:val="0"/>
              <w:spacing w:line="360" w:lineRule="auto"/>
              <w:jc w:val="center"/>
              <w:outlineLvl w:val="0"/>
              <w:rPr>
                <w:rFonts w:hint="eastAsia" w:ascii="宋体" w:hAnsi="宋体" w:eastAsia="宋体" w:cs="宋体"/>
              </w:rPr>
            </w:pPr>
          </w:p>
        </w:tc>
        <w:tc>
          <w:tcPr>
            <w:tcW w:w="3179" w:type="dxa"/>
            <w:noWrap w:val="0"/>
            <w:vAlign w:val="center"/>
          </w:tcPr>
          <w:p w14:paraId="0885FF49">
            <w:pPr>
              <w:tabs>
                <w:tab w:val="left" w:pos="6300"/>
              </w:tabs>
              <w:snapToGrid w:val="0"/>
              <w:spacing w:line="360" w:lineRule="auto"/>
              <w:jc w:val="center"/>
              <w:outlineLvl w:val="0"/>
              <w:rPr>
                <w:rFonts w:hint="eastAsia" w:ascii="宋体" w:hAnsi="宋体" w:eastAsia="宋体" w:cs="宋体"/>
              </w:rPr>
            </w:pPr>
          </w:p>
        </w:tc>
        <w:tc>
          <w:tcPr>
            <w:tcW w:w="2434" w:type="dxa"/>
            <w:noWrap w:val="0"/>
            <w:vAlign w:val="center"/>
          </w:tcPr>
          <w:p w14:paraId="3E5D15E5">
            <w:pPr>
              <w:tabs>
                <w:tab w:val="left" w:pos="6300"/>
              </w:tabs>
              <w:snapToGrid w:val="0"/>
              <w:spacing w:line="360" w:lineRule="auto"/>
              <w:jc w:val="center"/>
              <w:outlineLvl w:val="0"/>
              <w:rPr>
                <w:rFonts w:hint="eastAsia" w:ascii="宋体" w:hAnsi="宋体" w:eastAsia="宋体" w:cs="宋体"/>
              </w:rPr>
            </w:pPr>
          </w:p>
        </w:tc>
        <w:tc>
          <w:tcPr>
            <w:tcW w:w="2355" w:type="dxa"/>
            <w:noWrap w:val="0"/>
            <w:vAlign w:val="center"/>
          </w:tcPr>
          <w:p w14:paraId="64A28734">
            <w:pPr>
              <w:tabs>
                <w:tab w:val="left" w:pos="6300"/>
              </w:tabs>
              <w:snapToGrid w:val="0"/>
              <w:spacing w:line="360" w:lineRule="auto"/>
              <w:jc w:val="center"/>
              <w:outlineLvl w:val="0"/>
              <w:rPr>
                <w:rFonts w:hint="eastAsia" w:ascii="宋体" w:hAnsi="宋体" w:eastAsia="宋体" w:cs="宋体"/>
              </w:rPr>
            </w:pPr>
          </w:p>
        </w:tc>
      </w:tr>
      <w:tr w14:paraId="5D7B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EB6C4DF">
            <w:pPr>
              <w:tabs>
                <w:tab w:val="left" w:pos="6300"/>
              </w:tabs>
              <w:snapToGrid w:val="0"/>
              <w:spacing w:line="360" w:lineRule="auto"/>
              <w:jc w:val="center"/>
              <w:outlineLvl w:val="0"/>
              <w:rPr>
                <w:rFonts w:hint="eastAsia" w:ascii="宋体" w:hAnsi="宋体" w:eastAsia="宋体" w:cs="宋体"/>
              </w:rPr>
            </w:pPr>
          </w:p>
        </w:tc>
        <w:tc>
          <w:tcPr>
            <w:tcW w:w="3179" w:type="dxa"/>
            <w:noWrap w:val="0"/>
            <w:vAlign w:val="center"/>
          </w:tcPr>
          <w:p w14:paraId="02BE1568">
            <w:pPr>
              <w:tabs>
                <w:tab w:val="left" w:pos="6300"/>
              </w:tabs>
              <w:snapToGrid w:val="0"/>
              <w:spacing w:line="360" w:lineRule="auto"/>
              <w:jc w:val="center"/>
              <w:outlineLvl w:val="0"/>
              <w:rPr>
                <w:rFonts w:hint="eastAsia" w:ascii="宋体" w:hAnsi="宋体" w:eastAsia="宋体" w:cs="宋体"/>
              </w:rPr>
            </w:pPr>
          </w:p>
        </w:tc>
        <w:tc>
          <w:tcPr>
            <w:tcW w:w="2434" w:type="dxa"/>
            <w:noWrap w:val="0"/>
            <w:vAlign w:val="center"/>
          </w:tcPr>
          <w:p w14:paraId="33D4B0E2">
            <w:pPr>
              <w:tabs>
                <w:tab w:val="left" w:pos="6300"/>
              </w:tabs>
              <w:snapToGrid w:val="0"/>
              <w:spacing w:line="360" w:lineRule="auto"/>
              <w:jc w:val="center"/>
              <w:outlineLvl w:val="0"/>
              <w:rPr>
                <w:rFonts w:hint="eastAsia" w:ascii="宋体" w:hAnsi="宋体" w:eastAsia="宋体" w:cs="宋体"/>
              </w:rPr>
            </w:pPr>
          </w:p>
        </w:tc>
        <w:tc>
          <w:tcPr>
            <w:tcW w:w="2355" w:type="dxa"/>
            <w:noWrap w:val="0"/>
            <w:vAlign w:val="center"/>
          </w:tcPr>
          <w:p w14:paraId="49486410">
            <w:pPr>
              <w:tabs>
                <w:tab w:val="left" w:pos="6300"/>
              </w:tabs>
              <w:snapToGrid w:val="0"/>
              <w:spacing w:line="360" w:lineRule="auto"/>
              <w:jc w:val="center"/>
              <w:outlineLvl w:val="0"/>
              <w:rPr>
                <w:rFonts w:hint="eastAsia" w:ascii="宋体" w:hAnsi="宋体" w:eastAsia="宋体" w:cs="宋体"/>
              </w:rPr>
            </w:pPr>
          </w:p>
        </w:tc>
      </w:tr>
    </w:tbl>
    <w:p w14:paraId="208C204B">
      <w:pPr>
        <w:snapToGrid w:val="0"/>
        <w:spacing w:line="360" w:lineRule="auto"/>
        <w:ind w:firstLine="465"/>
        <w:rPr>
          <w:rFonts w:hint="eastAsia" w:ascii="宋体" w:hAnsi="宋体" w:eastAsia="宋体" w:cs="宋体"/>
          <w:sz w:val="24"/>
        </w:rPr>
      </w:pPr>
    </w:p>
    <w:p w14:paraId="2583B2D4">
      <w:pPr>
        <w:spacing w:line="500" w:lineRule="exact"/>
        <w:ind w:firstLine="600" w:firstLineChars="250"/>
        <w:rPr>
          <w:rFonts w:hint="eastAsia" w:ascii="宋体" w:hAnsi="宋体" w:eastAsia="宋体" w:cs="宋体"/>
          <w:sz w:val="24"/>
          <w:szCs w:val="28"/>
        </w:rPr>
      </w:pPr>
      <w:r>
        <w:rPr>
          <w:rFonts w:hint="eastAsia" w:ascii="宋体" w:hAnsi="宋体" w:eastAsia="宋体" w:cs="宋体"/>
          <w:sz w:val="24"/>
          <w:szCs w:val="28"/>
        </w:rPr>
        <w:t>供应商：                                      法人授权代表：</w:t>
      </w:r>
    </w:p>
    <w:p w14:paraId="7D23B6CD">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w:t>
      </w:r>
    </w:p>
    <w:p w14:paraId="0EFC09FA">
      <w:pPr>
        <w:spacing w:line="500" w:lineRule="exact"/>
        <w:ind w:firstLine="360" w:firstLineChars="150"/>
        <w:rPr>
          <w:rFonts w:hint="eastAsia" w:ascii="宋体" w:hAnsi="宋体" w:eastAsia="宋体" w:cs="宋体"/>
          <w:sz w:val="24"/>
          <w:szCs w:val="28"/>
        </w:rPr>
      </w:pPr>
      <w:r>
        <w:rPr>
          <w:rFonts w:hint="eastAsia" w:ascii="宋体" w:hAnsi="宋体" w:eastAsia="宋体" w:cs="宋体"/>
          <w:sz w:val="24"/>
          <w:szCs w:val="28"/>
        </w:rPr>
        <w:t>（供应商公章）                                 （签字或盖章）</w:t>
      </w:r>
    </w:p>
    <w:p w14:paraId="0912AE1D">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szCs w:val="28"/>
        </w:rPr>
        <w:t xml:space="preserve">                                            年     月     日</w:t>
      </w:r>
    </w:p>
    <w:p w14:paraId="2A8B8DAC">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注：</w:t>
      </w:r>
    </w:p>
    <w:p w14:paraId="236A81C2">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1、本表即为对本项目“第四篇 比选项目服务需求”中所列服务要求进行比较和响应；</w:t>
      </w:r>
    </w:p>
    <w:p w14:paraId="107597D2">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2、该表必须按照比选要求逐条如实填写，根据响应情况在“差异说明”项填写正偏离或负偏离及原因，完全符合的填写“无差异”；</w:t>
      </w:r>
    </w:p>
    <w:p w14:paraId="5D9E991B">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3、该表可扩展</w:t>
      </w:r>
      <w:r>
        <w:rPr>
          <w:rFonts w:hint="eastAsia" w:ascii="宋体" w:hAnsi="宋体" w:eastAsia="宋体" w:cs="宋体"/>
          <w:sz w:val="24"/>
          <w:szCs w:val="28"/>
        </w:rPr>
        <w:t>，并逐页签字或盖章</w:t>
      </w:r>
      <w:r>
        <w:rPr>
          <w:rFonts w:hint="eastAsia" w:ascii="宋体" w:hAnsi="宋体" w:eastAsia="宋体" w:cs="宋体"/>
          <w:sz w:val="24"/>
        </w:rPr>
        <w:t>；</w:t>
      </w:r>
    </w:p>
    <w:p w14:paraId="558CEFF2">
      <w:pPr>
        <w:spacing w:line="360" w:lineRule="auto"/>
        <w:rPr>
          <w:rFonts w:hint="eastAsia" w:ascii="宋体" w:hAnsi="宋体" w:eastAsia="宋体" w:cs="宋体"/>
          <w:sz w:val="24"/>
        </w:rPr>
      </w:pPr>
      <w:r>
        <w:rPr>
          <w:rFonts w:hint="eastAsia" w:ascii="宋体" w:hAnsi="宋体" w:eastAsia="宋体" w:cs="宋体"/>
          <w:sz w:val="24"/>
        </w:rPr>
        <w:t>（三）其它优惠承诺（格式自定）</w:t>
      </w:r>
    </w:p>
    <w:p w14:paraId="483AD670">
      <w:pPr>
        <w:pStyle w:val="4"/>
        <w:spacing w:before="0" w:after="0" w:line="360" w:lineRule="auto"/>
        <w:rPr>
          <w:rFonts w:hint="eastAsia" w:ascii="宋体" w:hAnsi="宋体" w:eastAsia="宋体" w:cs="宋体"/>
        </w:rPr>
      </w:pPr>
      <w:r>
        <w:rPr>
          <w:rFonts w:hint="eastAsia" w:ascii="宋体" w:hAnsi="宋体" w:eastAsia="宋体" w:cs="宋体"/>
          <w:sz w:val="24"/>
        </w:rPr>
        <w:br w:type="page"/>
      </w:r>
      <w:bookmarkEnd w:id="67"/>
      <w:bookmarkStart w:id="68" w:name="_Toc313888363"/>
      <w:bookmarkStart w:id="69" w:name="_Toc403569801"/>
      <w:bookmarkStart w:id="70" w:name="_Toc313008359"/>
      <w:bookmarkStart w:id="71" w:name="_Toc342913422"/>
      <w:r>
        <w:rPr>
          <w:rFonts w:hint="eastAsia" w:ascii="宋体" w:hAnsi="宋体" w:eastAsia="宋体" w:cs="宋体"/>
          <w:sz w:val="24"/>
        </w:rPr>
        <w:t>四、资格条件及其他</w:t>
      </w:r>
      <w:bookmarkEnd w:id="68"/>
      <w:bookmarkEnd w:id="69"/>
      <w:bookmarkEnd w:id="70"/>
      <w:bookmarkEnd w:id="71"/>
    </w:p>
    <w:p w14:paraId="4DEFE6A8">
      <w:pPr>
        <w:numPr>
          <w:ilvl w:val="0"/>
          <w:numId w:val="1"/>
        </w:numPr>
        <w:tabs>
          <w:tab w:val="left" w:pos="630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一般资格条件</w:t>
      </w:r>
    </w:p>
    <w:p w14:paraId="00EE5A3A">
      <w:pPr>
        <w:tabs>
          <w:tab w:val="left" w:pos="6300"/>
        </w:tabs>
        <w:snapToGrid w:val="0"/>
        <w:spacing w:line="360" w:lineRule="auto"/>
        <w:rPr>
          <w:rFonts w:hint="eastAsia" w:ascii="宋体" w:hAnsi="宋体" w:eastAsia="宋体" w:cs="宋体"/>
          <w:b/>
          <w:szCs w:val="28"/>
        </w:rPr>
      </w:pPr>
      <w:r>
        <w:rPr>
          <w:rFonts w:hint="eastAsia" w:ascii="宋体" w:hAnsi="宋体" w:eastAsia="宋体" w:cs="宋体"/>
          <w:sz w:val="24"/>
        </w:rPr>
        <w:t xml:space="preserve">    1、法定代表人身份证明书、法定代表人授权委托书、营业执照复印件</w:t>
      </w:r>
    </w:p>
    <w:p w14:paraId="70978553">
      <w:pPr>
        <w:tabs>
          <w:tab w:val="left" w:pos="6300"/>
        </w:tabs>
        <w:snapToGrid w:val="0"/>
        <w:spacing w:line="400" w:lineRule="atLeast"/>
        <w:jc w:val="center"/>
        <w:outlineLvl w:val="0"/>
        <w:rPr>
          <w:rFonts w:hint="eastAsia" w:ascii="宋体" w:hAnsi="宋体" w:eastAsia="宋体" w:cs="宋体"/>
          <w:b/>
          <w:szCs w:val="28"/>
        </w:rPr>
      </w:pPr>
    </w:p>
    <w:p w14:paraId="7E253276">
      <w:pPr>
        <w:tabs>
          <w:tab w:val="left" w:pos="6300"/>
        </w:tabs>
        <w:snapToGrid w:val="0"/>
        <w:spacing w:line="400" w:lineRule="atLeast"/>
        <w:jc w:val="center"/>
        <w:outlineLvl w:val="0"/>
        <w:rPr>
          <w:rFonts w:hint="eastAsia" w:ascii="宋体" w:hAnsi="宋体" w:eastAsia="宋体" w:cs="宋体"/>
          <w:b/>
          <w:szCs w:val="28"/>
        </w:rPr>
      </w:pPr>
      <w:r>
        <w:rPr>
          <w:rFonts w:hint="eastAsia" w:ascii="宋体" w:hAnsi="宋体" w:eastAsia="宋体" w:cs="宋体"/>
          <w:b/>
          <w:szCs w:val="28"/>
        </w:rPr>
        <w:t>1.1法定代表人身份证明书（格式）</w:t>
      </w:r>
    </w:p>
    <w:p w14:paraId="5B9C36FE">
      <w:pPr>
        <w:tabs>
          <w:tab w:val="left" w:pos="6300"/>
        </w:tabs>
        <w:snapToGrid w:val="0"/>
        <w:spacing w:line="360" w:lineRule="auto"/>
        <w:rPr>
          <w:rFonts w:hint="eastAsia" w:ascii="宋体" w:hAnsi="宋体" w:eastAsia="宋体" w:cs="宋体"/>
          <w:sz w:val="24"/>
        </w:rPr>
      </w:pPr>
    </w:p>
    <w:p w14:paraId="6D5F9432">
      <w:pPr>
        <w:tabs>
          <w:tab w:val="left" w:pos="6300"/>
        </w:tabs>
        <w:snapToGrid w:val="0"/>
        <w:spacing w:line="360" w:lineRule="auto"/>
        <w:ind w:firstLine="640" w:firstLineChars="267"/>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（法定代表人姓名）在</w:t>
      </w:r>
      <w:r>
        <w:rPr>
          <w:rFonts w:hint="eastAsia" w:ascii="宋体" w:hAnsi="宋体" w:eastAsia="宋体" w:cs="宋体"/>
          <w:sz w:val="24"/>
          <w:u w:val="single"/>
        </w:rPr>
        <w:t xml:space="preserve">             </w:t>
      </w:r>
      <w:r>
        <w:rPr>
          <w:rFonts w:hint="eastAsia" w:ascii="宋体" w:hAnsi="宋体" w:eastAsia="宋体" w:cs="宋体"/>
          <w:sz w:val="24"/>
        </w:rPr>
        <w:t>（供应商名称）任</w:t>
      </w:r>
      <w:r>
        <w:rPr>
          <w:rFonts w:hint="eastAsia" w:ascii="宋体" w:hAnsi="宋体" w:eastAsia="宋体" w:cs="宋体"/>
          <w:sz w:val="24"/>
          <w:u w:val="single"/>
        </w:rPr>
        <w:t xml:space="preserve">    </w:t>
      </w:r>
      <w:r>
        <w:rPr>
          <w:rFonts w:hint="eastAsia" w:ascii="宋体" w:hAnsi="宋体" w:eastAsia="宋体" w:cs="宋体"/>
          <w:sz w:val="24"/>
        </w:rPr>
        <w:t>（职务名称）职务，是__________________（竞争人名称）的法定代表人。</w:t>
      </w:r>
    </w:p>
    <w:p w14:paraId="62CE17FF">
      <w:pPr>
        <w:tabs>
          <w:tab w:val="left" w:pos="6300"/>
        </w:tabs>
        <w:snapToGrid w:val="0"/>
        <w:spacing w:line="360" w:lineRule="auto"/>
        <w:ind w:firstLine="573"/>
        <w:rPr>
          <w:rFonts w:hint="eastAsia" w:ascii="宋体" w:hAnsi="宋体" w:eastAsia="宋体" w:cs="宋体"/>
          <w:sz w:val="24"/>
        </w:rPr>
      </w:pPr>
    </w:p>
    <w:p w14:paraId="501CC211">
      <w:pPr>
        <w:tabs>
          <w:tab w:val="left" w:pos="6300"/>
        </w:tabs>
        <w:snapToGrid w:val="0"/>
        <w:spacing w:line="360" w:lineRule="auto"/>
        <w:ind w:firstLine="573"/>
        <w:outlineLvl w:val="0"/>
        <w:rPr>
          <w:rFonts w:hint="eastAsia" w:ascii="宋体" w:hAnsi="宋体" w:eastAsia="宋体" w:cs="宋体"/>
          <w:sz w:val="24"/>
        </w:rPr>
      </w:pPr>
      <w:r>
        <w:rPr>
          <w:rFonts w:hint="eastAsia" w:ascii="宋体" w:hAnsi="宋体" w:eastAsia="宋体" w:cs="宋体"/>
          <w:sz w:val="24"/>
        </w:rPr>
        <w:t>特此证明。</w:t>
      </w:r>
    </w:p>
    <w:p w14:paraId="5A5A181F">
      <w:pPr>
        <w:tabs>
          <w:tab w:val="left" w:pos="6300"/>
        </w:tabs>
        <w:snapToGrid w:val="0"/>
        <w:spacing w:line="360" w:lineRule="auto"/>
        <w:rPr>
          <w:rFonts w:hint="eastAsia" w:ascii="宋体" w:hAnsi="宋体" w:eastAsia="宋体" w:cs="宋体"/>
          <w:sz w:val="24"/>
        </w:rPr>
      </w:pPr>
    </w:p>
    <w:p w14:paraId="430580CE">
      <w:pPr>
        <w:tabs>
          <w:tab w:val="left" w:pos="6300"/>
        </w:tabs>
        <w:snapToGrid w:val="0"/>
        <w:spacing w:line="360" w:lineRule="auto"/>
        <w:outlineLvl w:val="0"/>
        <w:rPr>
          <w:rFonts w:hint="eastAsia" w:ascii="宋体" w:hAnsi="宋体" w:eastAsia="宋体" w:cs="宋体"/>
          <w:sz w:val="24"/>
        </w:rPr>
      </w:pPr>
      <w:r>
        <w:rPr>
          <w:rFonts w:hint="eastAsia" w:ascii="宋体" w:hAnsi="宋体" w:eastAsia="宋体" w:cs="宋体"/>
          <w:sz w:val="24"/>
        </w:rPr>
        <w:t xml:space="preserve">                                            （供应商全称）</w:t>
      </w:r>
    </w:p>
    <w:p w14:paraId="4148E2CB">
      <w:pPr>
        <w:tabs>
          <w:tab w:val="left" w:pos="6300"/>
        </w:tabs>
        <w:snapToGrid w:val="0"/>
        <w:spacing w:line="360" w:lineRule="auto"/>
        <w:rPr>
          <w:rFonts w:hint="eastAsia" w:ascii="宋体" w:hAnsi="宋体" w:eastAsia="宋体" w:cs="宋体"/>
          <w:sz w:val="24"/>
        </w:rPr>
      </w:pPr>
      <w:r>
        <w:rPr>
          <w:rFonts w:hint="eastAsia" w:ascii="宋体" w:hAnsi="宋体" w:eastAsia="宋体" w:cs="宋体"/>
          <w:sz w:val="24"/>
        </w:rPr>
        <w:t xml:space="preserve">                                             年   月   日</w:t>
      </w:r>
    </w:p>
    <w:p w14:paraId="3F4188FD">
      <w:pPr>
        <w:tabs>
          <w:tab w:val="left" w:pos="6300"/>
        </w:tabs>
        <w:snapToGrid w:val="0"/>
        <w:spacing w:line="360" w:lineRule="auto"/>
        <w:rPr>
          <w:rFonts w:hint="eastAsia" w:ascii="宋体" w:hAnsi="宋体" w:eastAsia="宋体" w:cs="宋体"/>
          <w:sz w:val="24"/>
        </w:rPr>
      </w:pPr>
      <w:r>
        <w:rPr>
          <w:rFonts w:hint="eastAsia" w:ascii="宋体" w:hAnsi="宋体" w:eastAsia="宋体" w:cs="宋体"/>
          <w:sz w:val="24"/>
        </w:rPr>
        <w:t xml:space="preserve">                                               （公章）</w:t>
      </w:r>
    </w:p>
    <w:p w14:paraId="14C0020E">
      <w:pPr>
        <w:tabs>
          <w:tab w:val="left" w:pos="6300"/>
        </w:tabs>
        <w:snapToGrid w:val="0"/>
        <w:spacing w:line="360" w:lineRule="auto"/>
        <w:rPr>
          <w:rFonts w:hint="eastAsia" w:ascii="宋体" w:hAnsi="宋体" w:eastAsia="宋体" w:cs="宋体"/>
          <w:sz w:val="24"/>
        </w:rPr>
      </w:pPr>
    </w:p>
    <w:p w14:paraId="792C1FCD">
      <w:pPr>
        <w:tabs>
          <w:tab w:val="left" w:pos="6300"/>
        </w:tabs>
        <w:snapToGrid w:val="0"/>
        <w:spacing w:line="360" w:lineRule="auto"/>
        <w:rPr>
          <w:rFonts w:hint="eastAsia" w:ascii="宋体" w:hAnsi="宋体" w:eastAsia="宋体" w:cs="宋体"/>
          <w:sz w:val="24"/>
        </w:rPr>
      </w:pPr>
      <w:r>
        <w:rPr>
          <w:rFonts w:hint="eastAsia" w:ascii="宋体" w:hAnsi="宋体" w:eastAsia="宋体" w:cs="宋体"/>
          <w:sz w:val="24"/>
        </w:rPr>
        <w:t>附：上述法定代表人住址：</w:t>
      </w:r>
    </w:p>
    <w:p w14:paraId="516D7799">
      <w:pPr>
        <w:tabs>
          <w:tab w:val="left" w:pos="6300"/>
        </w:tabs>
        <w:snapToGrid w:val="0"/>
        <w:spacing w:line="360" w:lineRule="auto"/>
        <w:rPr>
          <w:rFonts w:hint="eastAsia" w:ascii="宋体" w:hAnsi="宋体" w:eastAsia="宋体" w:cs="宋体"/>
          <w:sz w:val="24"/>
        </w:rPr>
      </w:pPr>
      <w:r>
        <w:rPr>
          <w:rFonts w:hint="eastAsia" w:ascii="宋体" w:hAnsi="宋体" w:eastAsia="宋体" w:cs="宋体"/>
          <w:sz w:val="24"/>
        </w:rPr>
        <w:t xml:space="preserve">            身份证号码：</w:t>
      </w:r>
    </w:p>
    <w:p w14:paraId="07BF56C2">
      <w:pPr>
        <w:tabs>
          <w:tab w:val="left" w:pos="6300"/>
        </w:tabs>
        <w:snapToGrid w:val="0"/>
        <w:spacing w:line="360" w:lineRule="auto"/>
        <w:rPr>
          <w:rFonts w:hint="eastAsia" w:ascii="宋体" w:hAnsi="宋体" w:eastAsia="宋体" w:cs="宋体"/>
          <w:sz w:val="24"/>
        </w:rPr>
      </w:pPr>
      <w:r>
        <w:rPr>
          <w:rFonts w:hint="eastAsia" w:ascii="宋体" w:hAnsi="宋体" w:eastAsia="宋体" w:cs="宋体"/>
          <w:sz w:val="24"/>
        </w:rPr>
        <w:t xml:space="preserve">              电    传：</w:t>
      </w:r>
    </w:p>
    <w:p w14:paraId="4FB8352C">
      <w:pPr>
        <w:tabs>
          <w:tab w:val="left" w:pos="6300"/>
        </w:tabs>
        <w:snapToGrid w:val="0"/>
        <w:spacing w:line="360" w:lineRule="auto"/>
        <w:rPr>
          <w:rFonts w:hint="eastAsia" w:ascii="宋体" w:hAnsi="宋体" w:eastAsia="宋体" w:cs="宋体"/>
          <w:sz w:val="24"/>
        </w:rPr>
      </w:pPr>
      <w:r>
        <w:rPr>
          <w:rFonts w:hint="eastAsia" w:ascii="宋体" w:hAnsi="宋体" w:eastAsia="宋体" w:cs="宋体"/>
          <w:sz w:val="24"/>
        </w:rPr>
        <w:t xml:space="preserve">              网    址：</w:t>
      </w:r>
    </w:p>
    <w:p w14:paraId="4799F6B4">
      <w:pPr>
        <w:tabs>
          <w:tab w:val="left" w:pos="6300"/>
        </w:tabs>
        <w:snapToGrid w:val="0"/>
        <w:spacing w:line="360" w:lineRule="auto"/>
        <w:rPr>
          <w:rFonts w:hint="eastAsia" w:ascii="宋体" w:hAnsi="宋体" w:eastAsia="宋体" w:cs="宋体"/>
          <w:sz w:val="24"/>
        </w:rPr>
      </w:pPr>
      <w:r>
        <w:rPr>
          <w:rFonts w:hint="eastAsia" w:ascii="宋体" w:hAnsi="宋体" w:eastAsia="宋体" w:cs="宋体"/>
          <w:sz w:val="24"/>
        </w:rPr>
        <w:t xml:space="preserve">              邮政编码：</w:t>
      </w:r>
    </w:p>
    <w:p w14:paraId="30D873A6">
      <w:pPr>
        <w:tabs>
          <w:tab w:val="left" w:pos="6300"/>
        </w:tabs>
        <w:snapToGrid w:val="0"/>
        <w:spacing w:line="500" w:lineRule="exact"/>
        <w:ind w:firstLine="570"/>
        <w:rPr>
          <w:rFonts w:hint="eastAsia" w:ascii="宋体" w:hAnsi="宋体" w:eastAsia="宋体" w:cs="宋体"/>
          <w:sz w:val="24"/>
          <w:szCs w:val="28"/>
        </w:rPr>
      </w:pPr>
      <w:r>
        <w:rPr>
          <w:rFonts w:hint="eastAsia" w:ascii="宋体" w:hAnsi="宋体" w:eastAsia="宋体" w:cs="宋体"/>
          <w:sz w:val="24"/>
          <w:szCs w:val="28"/>
        </w:rPr>
        <w:t>（附：法定代表人身份证复印件）</w:t>
      </w:r>
    </w:p>
    <w:p w14:paraId="2D66B10D">
      <w:pPr>
        <w:tabs>
          <w:tab w:val="left" w:pos="6300"/>
        </w:tabs>
        <w:snapToGrid w:val="0"/>
        <w:spacing w:line="360" w:lineRule="auto"/>
        <w:rPr>
          <w:rFonts w:hint="eastAsia" w:ascii="宋体" w:hAnsi="宋体" w:eastAsia="宋体" w:cs="宋体"/>
          <w:sz w:val="24"/>
        </w:rPr>
      </w:pPr>
    </w:p>
    <w:p w14:paraId="3464DED7">
      <w:pPr>
        <w:tabs>
          <w:tab w:val="left" w:pos="6300"/>
        </w:tabs>
        <w:snapToGrid w:val="0"/>
        <w:spacing w:line="400" w:lineRule="atLeast"/>
        <w:rPr>
          <w:rFonts w:hint="eastAsia" w:ascii="宋体" w:hAnsi="宋体" w:eastAsia="宋体" w:cs="宋体"/>
        </w:rPr>
      </w:pPr>
    </w:p>
    <w:p w14:paraId="233C7819">
      <w:pPr>
        <w:tabs>
          <w:tab w:val="left" w:pos="6300"/>
        </w:tabs>
        <w:snapToGrid w:val="0"/>
        <w:spacing w:line="400" w:lineRule="atLeast"/>
        <w:jc w:val="center"/>
        <w:outlineLvl w:val="0"/>
        <w:rPr>
          <w:rFonts w:hint="eastAsia" w:ascii="宋体" w:hAnsi="宋体" w:eastAsia="宋体" w:cs="宋体"/>
          <w:b/>
          <w:szCs w:val="28"/>
        </w:rPr>
      </w:pPr>
      <w:r>
        <w:rPr>
          <w:rFonts w:hint="eastAsia" w:ascii="宋体" w:hAnsi="宋体" w:eastAsia="宋体" w:cs="宋体"/>
          <w:b/>
          <w:szCs w:val="28"/>
        </w:rPr>
        <w:br w:type="page"/>
      </w:r>
      <w:r>
        <w:rPr>
          <w:rFonts w:hint="eastAsia" w:ascii="宋体" w:hAnsi="宋体" w:eastAsia="宋体" w:cs="宋体"/>
          <w:b/>
          <w:szCs w:val="28"/>
        </w:rPr>
        <w:t>1.2法定代表人授权委托书（格式）</w:t>
      </w:r>
    </w:p>
    <w:p w14:paraId="4578C26A">
      <w:pPr>
        <w:tabs>
          <w:tab w:val="left" w:pos="6300"/>
        </w:tabs>
        <w:snapToGrid w:val="0"/>
        <w:spacing w:line="360" w:lineRule="auto"/>
        <w:rPr>
          <w:rFonts w:hint="eastAsia" w:ascii="宋体" w:hAnsi="宋体" w:eastAsia="宋体" w:cs="宋体"/>
          <w:sz w:val="24"/>
        </w:rPr>
      </w:pPr>
    </w:p>
    <w:p w14:paraId="26843430">
      <w:pPr>
        <w:tabs>
          <w:tab w:val="left" w:pos="6300"/>
        </w:tabs>
        <w:snapToGrid w:val="0"/>
        <w:spacing w:line="360" w:lineRule="auto"/>
        <w:rPr>
          <w:rFonts w:hint="eastAsia" w:ascii="宋体" w:hAnsi="宋体" w:eastAsia="宋体" w:cs="宋体"/>
          <w:sz w:val="24"/>
        </w:rPr>
      </w:pPr>
      <w:r>
        <w:rPr>
          <w:rFonts w:hint="eastAsia" w:ascii="宋体" w:hAnsi="宋体" w:eastAsia="宋体" w:cs="宋体"/>
          <w:sz w:val="24"/>
        </w:rPr>
        <w:t>项目名称：_______________</w:t>
      </w:r>
    </w:p>
    <w:p w14:paraId="7275A5F6">
      <w:pPr>
        <w:tabs>
          <w:tab w:val="left" w:pos="6300"/>
        </w:tabs>
        <w:snapToGrid w:val="0"/>
        <w:spacing w:line="360" w:lineRule="auto"/>
        <w:rPr>
          <w:rFonts w:hint="eastAsia" w:ascii="宋体" w:hAnsi="宋体" w:eastAsia="宋体" w:cs="宋体"/>
          <w:sz w:val="24"/>
        </w:rPr>
      </w:pPr>
      <w:r>
        <w:rPr>
          <w:rFonts w:hint="eastAsia" w:ascii="宋体" w:hAnsi="宋体" w:eastAsia="宋体" w:cs="宋体"/>
          <w:sz w:val="24"/>
        </w:rPr>
        <w:t>日    期：_______________</w:t>
      </w:r>
    </w:p>
    <w:p w14:paraId="39007F26">
      <w:pPr>
        <w:tabs>
          <w:tab w:val="left" w:pos="6300"/>
        </w:tabs>
        <w:snapToGrid w:val="0"/>
        <w:spacing w:line="360" w:lineRule="auto"/>
        <w:rPr>
          <w:rFonts w:hint="eastAsia" w:ascii="宋体" w:hAnsi="宋体" w:eastAsia="宋体" w:cs="宋体"/>
          <w:sz w:val="24"/>
        </w:rPr>
      </w:pPr>
      <w:r>
        <w:rPr>
          <w:rFonts w:hint="eastAsia" w:ascii="宋体" w:hAnsi="宋体" w:eastAsia="宋体" w:cs="宋体"/>
          <w:sz w:val="24"/>
        </w:rPr>
        <w:t>致：_____________________</w:t>
      </w:r>
    </w:p>
    <w:p w14:paraId="5FB5E528">
      <w:pPr>
        <w:tabs>
          <w:tab w:val="left" w:pos="6300"/>
        </w:tabs>
        <w:snapToGrid w:val="0"/>
        <w:spacing w:line="360" w:lineRule="auto"/>
        <w:ind w:firstLine="555"/>
        <w:rPr>
          <w:rFonts w:hint="eastAsia" w:ascii="宋体" w:hAnsi="宋体" w:eastAsia="宋体" w:cs="宋体"/>
          <w:sz w:val="24"/>
        </w:rPr>
      </w:pPr>
      <w:r>
        <w:rPr>
          <w:rFonts w:hint="eastAsia" w:ascii="宋体" w:hAnsi="宋体" w:eastAsia="宋体" w:cs="宋体"/>
          <w:sz w:val="24"/>
        </w:rPr>
        <w:t>_____________________（供应商名称）是中华人民共和国合法企业，法定地址______________________________。</w:t>
      </w:r>
    </w:p>
    <w:p w14:paraId="33759D0B">
      <w:pPr>
        <w:tabs>
          <w:tab w:val="left" w:pos="6300"/>
        </w:tabs>
        <w:snapToGrid w:val="0"/>
        <w:spacing w:line="360" w:lineRule="auto"/>
        <w:ind w:firstLine="555"/>
        <w:rPr>
          <w:rFonts w:hint="eastAsia" w:ascii="宋体" w:hAnsi="宋体" w:eastAsia="宋体" w:cs="宋体"/>
          <w:sz w:val="24"/>
        </w:rPr>
      </w:pPr>
      <w:r>
        <w:rPr>
          <w:rFonts w:hint="eastAsia" w:ascii="宋体" w:hAnsi="宋体" w:eastAsia="宋体" w:cs="宋体"/>
          <w:sz w:val="24"/>
        </w:rPr>
        <w:t xml:space="preserve"> _________（供应商法定代表人姓名）特授权_________（被授权人姓名及身份证代码）代表我单位全权办理对上述项目的谈判、签约等具体工作，并签署全部有关的文件、协议及合同。</w:t>
      </w:r>
    </w:p>
    <w:p w14:paraId="3C01E8B2">
      <w:pPr>
        <w:tabs>
          <w:tab w:val="left" w:pos="6300"/>
        </w:tabs>
        <w:snapToGrid w:val="0"/>
        <w:spacing w:line="360" w:lineRule="auto"/>
        <w:ind w:firstLine="555"/>
        <w:rPr>
          <w:rFonts w:hint="eastAsia" w:ascii="宋体" w:hAnsi="宋体" w:eastAsia="宋体" w:cs="宋体"/>
          <w:sz w:val="24"/>
        </w:rPr>
      </w:pPr>
      <w:r>
        <w:rPr>
          <w:rFonts w:hint="eastAsia" w:ascii="宋体" w:hAnsi="宋体" w:eastAsia="宋体" w:cs="宋体"/>
          <w:sz w:val="24"/>
        </w:rPr>
        <w:t>我单位对被授权人的签字负全部责任。</w:t>
      </w:r>
    </w:p>
    <w:p w14:paraId="34ABFA41">
      <w:pPr>
        <w:tabs>
          <w:tab w:val="left" w:pos="6300"/>
        </w:tabs>
        <w:snapToGrid w:val="0"/>
        <w:spacing w:line="360" w:lineRule="auto"/>
        <w:ind w:firstLine="555"/>
        <w:rPr>
          <w:rFonts w:hint="eastAsia" w:ascii="宋体" w:hAnsi="宋体" w:eastAsia="宋体" w:cs="宋体"/>
          <w:sz w:val="24"/>
        </w:rPr>
      </w:pPr>
      <w:r>
        <w:rPr>
          <w:rFonts w:hint="eastAsia" w:ascii="宋体" w:hAnsi="宋体" w:eastAsia="宋体" w:cs="宋体"/>
          <w:sz w:val="24"/>
        </w:rPr>
        <w:t>在撤消授权的书面通知以前，本授权书一直有效。被授权人签署的所有文件（在授权书有效期内签署的）不因授权的撤消而失效。</w:t>
      </w:r>
    </w:p>
    <w:p w14:paraId="6EC98CD8">
      <w:pPr>
        <w:tabs>
          <w:tab w:val="left" w:pos="6300"/>
        </w:tabs>
        <w:snapToGrid w:val="0"/>
        <w:spacing w:line="360" w:lineRule="auto"/>
        <w:rPr>
          <w:rFonts w:hint="eastAsia" w:ascii="宋体" w:hAnsi="宋体" w:eastAsia="宋体" w:cs="宋体"/>
          <w:sz w:val="24"/>
        </w:rPr>
      </w:pPr>
    </w:p>
    <w:p w14:paraId="3EB09444">
      <w:pPr>
        <w:tabs>
          <w:tab w:val="left" w:pos="6300"/>
        </w:tabs>
        <w:snapToGrid w:val="0"/>
        <w:spacing w:line="360" w:lineRule="auto"/>
        <w:rPr>
          <w:rFonts w:hint="eastAsia" w:ascii="宋体" w:hAnsi="宋体" w:eastAsia="宋体" w:cs="宋体"/>
          <w:sz w:val="24"/>
        </w:rPr>
      </w:pPr>
    </w:p>
    <w:p w14:paraId="1D5FC454">
      <w:pPr>
        <w:tabs>
          <w:tab w:val="left" w:pos="630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被授权人：                                  法定代表人：</w:t>
      </w:r>
    </w:p>
    <w:p w14:paraId="09060741">
      <w:pPr>
        <w:tabs>
          <w:tab w:val="left" w:pos="6300"/>
        </w:tabs>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szCs w:val="28"/>
        </w:rPr>
        <w:t>（签字或盖章）</w:t>
      </w:r>
      <w:r>
        <w:rPr>
          <w:rFonts w:hint="eastAsia" w:ascii="宋体" w:hAnsi="宋体" w:eastAsia="宋体" w:cs="宋体"/>
          <w:sz w:val="24"/>
        </w:rPr>
        <w:t xml:space="preserve">                                </w:t>
      </w:r>
      <w:r>
        <w:rPr>
          <w:rFonts w:hint="eastAsia" w:ascii="宋体" w:hAnsi="宋体" w:eastAsia="宋体" w:cs="宋体"/>
          <w:sz w:val="24"/>
          <w:szCs w:val="28"/>
        </w:rPr>
        <w:t>（签字或盖章）</w:t>
      </w:r>
      <w:r>
        <w:rPr>
          <w:rFonts w:hint="eastAsia" w:ascii="宋体" w:hAnsi="宋体" w:eastAsia="宋体" w:cs="宋体"/>
          <w:sz w:val="24"/>
        </w:rPr>
        <w:t>：</w:t>
      </w:r>
    </w:p>
    <w:p w14:paraId="2FC66682">
      <w:pPr>
        <w:tabs>
          <w:tab w:val="left" w:pos="6300"/>
        </w:tabs>
        <w:snapToGrid w:val="0"/>
        <w:spacing w:line="500" w:lineRule="exact"/>
        <w:ind w:firstLine="570"/>
        <w:rPr>
          <w:rFonts w:hint="eastAsia" w:ascii="宋体" w:hAnsi="宋体" w:eastAsia="宋体" w:cs="宋体"/>
          <w:sz w:val="24"/>
          <w:szCs w:val="28"/>
        </w:rPr>
      </w:pPr>
    </w:p>
    <w:p w14:paraId="47B6F3D0">
      <w:pPr>
        <w:tabs>
          <w:tab w:val="left" w:pos="6300"/>
        </w:tabs>
        <w:snapToGrid w:val="0"/>
        <w:spacing w:line="500" w:lineRule="exact"/>
        <w:ind w:firstLine="570"/>
        <w:rPr>
          <w:rFonts w:hint="eastAsia" w:ascii="宋体" w:hAnsi="宋体" w:eastAsia="宋体" w:cs="宋体"/>
          <w:sz w:val="24"/>
          <w:szCs w:val="28"/>
        </w:rPr>
      </w:pPr>
      <w:bookmarkStart w:id="72" w:name="OLE_LINK3"/>
      <w:bookmarkStart w:id="73" w:name="OLE_LINK4"/>
      <w:r>
        <w:rPr>
          <w:rFonts w:hint="eastAsia" w:ascii="宋体" w:hAnsi="宋体" w:eastAsia="宋体" w:cs="宋体"/>
          <w:sz w:val="24"/>
          <w:szCs w:val="28"/>
        </w:rPr>
        <w:t>（附：被授权人身份证复印件）</w:t>
      </w:r>
      <w:bookmarkEnd w:id="72"/>
      <w:bookmarkEnd w:id="73"/>
    </w:p>
    <w:p w14:paraId="2A1DDF28">
      <w:pPr>
        <w:tabs>
          <w:tab w:val="left" w:pos="6300"/>
        </w:tabs>
        <w:snapToGrid w:val="0"/>
        <w:spacing w:line="360" w:lineRule="auto"/>
        <w:rPr>
          <w:rFonts w:hint="eastAsia" w:ascii="宋体" w:hAnsi="宋体" w:eastAsia="宋体" w:cs="宋体"/>
          <w:sz w:val="24"/>
        </w:rPr>
      </w:pPr>
    </w:p>
    <w:p w14:paraId="68A6A0DF">
      <w:pPr>
        <w:snapToGrid w:val="0"/>
        <w:spacing w:line="360" w:lineRule="auto"/>
        <w:rPr>
          <w:rFonts w:hint="eastAsia" w:ascii="宋体" w:hAnsi="宋体" w:eastAsia="宋体" w:cs="宋体"/>
          <w:sz w:val="24"/>
        </w:rPr>
      </w:pPr>
      <w:r>
        <w:rPr>
          <w:rFonts w:hint="eastAsia" w:ascii="宋体" w:hAnsi="宋体" w:eastAsia="宋体" w:cs="宋体"/>
          <w:sz w:val="24"/>
        </w:rPr>
        <w:t xml:space="preserve">                                                    （供应商公章）</w:t>
      </w:r>
    </w:p>
    <w:p w14:paraId="23576447">
      <w:pPr>
        <w:snapToGrid w:val="0"/>
        <w:spacing w:line="360" w:lineRule="auto"/>
        <w:ind w:firstLine="6480" w:firstLineChars="2700"/>
        <w:rPr>
          <w:rFonts w:hint="eastAsia" w:ascii="宋体" w:hAnsi="宋体" w:eastAsia="宋体" w:cs="宋体"/>
          <w:sz w:val="24"/>
        </w:rPr>
      </w:pPr>
      <w:r>
        <w:rPr>
          <w:rFonts w:hint="eastAsia" w:ascii="宋体" w:hAnsi="宋体" w:eastAsia="宋体" w:cs="宋体"/>
          <w:sz w:val="24"/>
          <w:szCs w:val="28"/>
        </w:rPr>
        <w:t>年   月   日</w:t>
      </w:r>
    </w:p>
    <w:p w14:paraId="0A4C5CC3">
      <w:pPr>
        <w:tabs>
          <w:tab w:val="left" w:pos="630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rPr>
        <w:t>1.营业执照副本复印件</w:t>
      </w:r>
    </w:p>
    <w:p w14:paraId="432F9230">
      <w:pPr>
        <w:tabs>
          <w:tab w:val="left" w:pos="6300"/>
        </w:tabs>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rPr>
        <w:t>2、售后服务机构、服务能力证明材料（格式自定）</w:t>
      </w:r>
    </w:p>
    <w:p w14:paraId="05AE45BE">
      <w:pPr>
        <w:tabs>
          <w:tab w:val="left" w:pos="6300"/>
        </w:tabs>
        <w:snapToGrid w:val="0"/>
        <w:spacing w:line="500" w:lineRule="exact"/>
        <w:ind w:firstLine="240" w:firstLineChars="100"/>
        <w:outlineLvl w:val="0"/>
        <w:rPr>
          <w:rFonts w:hint="eastAsia" w:ascii="宋体" w:hAnsi="宋体" w:eastAsia="宋体" w:cs="宋体"/>
          <w:sz w:val="24"/>
        </w:rPr>
      </w:pPr>
      <w:r>
        <w:rPr>
          <w:rFonts w:hint="eastAsia" w:ascii="宋体" w:hAnsi="宋体" w:eastAsia="宋体" w:cs="宋体"/>
          <w:sz w:val="24"/>
        </w:rPr>
        <w:t>（二）特定资格条件</w:t>
      </w:r>
    </w:p>
    <w:p w14:paraId="39E5E227">
      <w:pPr>
        <w:tabs>
          <w:tab w:val="left" w:pos="630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提供证明材料复印件</w:t>
      </w:r>
    </w:p>
    <w:p w14:paraId="1D6B7DE6">
      <w:pPr>
        <w:spacing w:line="440" w:lineRule="exact"/>
        <w:rPr>
          <w:rFonts w:hint="eastAsia" w:ascii="宋体" w:hAnsi="宋体" w:eastAsia="宋体" w:cs="宋体"/>
          <w:sz w:val="24"/>
          <w:bdr w:val="single" w:color="auto" w:sz="4" w:space="0"/>
        </w:rPr>
        <w:sectPr>
          <w:pgSz w:w="11907" w:h="16840"/>
          <w:pgMar w:top="1134" w:right="1191" w:bottom="1134" w:left="1304" w:header="851" w:footer="992" w:gutter="0"/>
          <w:cols w:space="720" w:num="1"/>
          <w:docGrid w:linePitch="380" w:charSpace="-5735"/>
        </w:sectPr>
      </w:pPr>
      <w:r>
        <w:rPr>
          <w:rFonts w:hint="eastAsia" w:ascii="宋体" w:hAnsi="宋体" w:eastAsia="宋体" w:cs="宋体"/>
          <w:b/>
          <w:bCs/>
          <w:sz w:val="24"/>
        </w:rPr>
        <w:t>五、</w:t>
      </w:r>
      <w:r>
        <w:rPr>
          <w:rFonts w:hint="eastAsia" w:ascii="宋体" w:hAnsi="宋体" w:eastAsia="宋体" w:cs="宋体"/>
          <w:b/>
          <w:bCs/>
          <w:sz w:val="24"/>
          <w:lang w:eastAsia="zh-CN"/>
        </w:rPr>
        <w:t>近年发生的诉讼和</w:t>
      </w:r>
      <w:r>
        <w:rPr>
          <w:rFonts w:hint="eastAsia" w:ascii="宋体" w:hAnsi="宋体" w:cs="宋体"/>
          <w:b/>
          <w:bCs/>
          <w:sz w:val="24"/>
          <w:lang w:eastAsia="zh-CN"/>
        </w:rPr>
        <w:t>仲裁</w:t>
      </w:r>
    </w:p>
    <w:p w14:paraId="11E0ED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2NmViY2M5YWYwMTllZDg0ZmQ2NjIzN2M5Nzk4NGUifQ=="/>
  </w:docVars>
  <w:rsids>
    <w:rsidRoot w:val="37BF1EDF"/>
    <w:rsid w:val="08AB0F25"/>
    <w:rsid w:val="16027CCE"/>
    <w:rsid w:val="18E91842"/>
    <w:rsid w:val="27A85BF1"/>
    <w:rsid w:val="28E40637"/>
    <w:rsid w:val="322D63CE"/>
    <w:rsid w:val="37BF1EDF"/>
    <w:rsid w:val="3F2932B0"/>
    <w:rsid w:val="4CB30851"/>
    <w:rsid w:val="56AA5540"/>
    <w:rsid w:val="59B22EBF"/>
    <w:rsid w:val="61D3779F"/>
    <w:rsid w:val="67010561"/>
    <w:rsid w:val="6ACE2963"/>
    <w:rsid w:val="6B8465D5"/>
    <w:rsid w:val="773C680A"/>
    <w:rsid w:val="79C94AD8"/>
    <w:rsid w:val="7B227DC2"/>
    <w:rsid w:val="7C131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9"/>
    <w:pPr>
      <w:keepNext/>
      <w:keepLines/>
      <w:adjustRightInd w:val="0"/>
      <w:snapToGrid w:val="0"/>
      <w:spacing w:line="360" w:lineRule="auto"/>
      <w:outlineLvl w:val="1"/>
    </w:pPr>
    <w:rPr>
      <w:rFonts w:ascii="宋体" w:hAnsi="宋体"/>
    </w:rPr>
  </w:style>
  <w:style w:type="paragraph" w:styleId="4">
    <w:name w:val="heading 3"/>
    <w:basedOn w:val="1"/>
    <w:next w:val="1"/>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6">
    <w:name w:val="Body Text"/>
    <w:basedOn w:val="1"/>
    <w:next w:val="1"/>
    <w:qFormat/>
    <w:uiPriority w:val="0"/>
    <w:rPr>
      <w:rFonts w:ascii="仿宋_GB2312" w:eastAsia="仿宋_GB2312"/>
      <w:kern w:val="2"/>
      <w:sz w:val="32"/>
    </w:rPr>
  </w:style>
  <w:style w:type="paragraph" w:styleId="7">
    <w:name w:val="Plain Text"/>
    <w:basedOn w:val="1"/>
    <w:unhideWhenUsed/>
    <w:qFormat/>
    <w:uiPriority w:val="99"/>
    <w:rPr>
      <w:rFonts w:ascii="宋体" w:hAnsi="Courier New"/>
      <w:sz w:val="21"/>
    </w:rPr>
  </w:style>
  <w:style w:type="paragraph" w:styleId="8">
    <w:name w:val="Date"/>
    <w:basedOn w:val="1"/>
    <w:next w:val="1"/>
    <w:unhideWhenUsed/>
    <w:qFormat/>
    <w:uiPriority w:val="99"/>
    <w:pPr>
      <w:ind w:left="100" w:leftChars="2500"/>
    </w:pPr>
  </w:style>
  <w:style w:type="paragraph" w:styleId="9">
    <w:name w:val="toc 1"/>
    <w:basedOn w:val="1"/>
    <w:next w:val="1"/>
    <w:unhideWhenUsed/>
    <w:qFormat/>
    <w:uiPriority w:val="39"/>
    <w:pPr>
      <w:spacing w:line="180" w:lineRule="auto"/>
      <w:jc w:val="center"/>
    </w:pPr>
    <w:rPr>
      <w:sz w:val="30"/>
    </w:rPr>
  </w:style>
  <w:style w:type="paragraph" w:styleId="10">
    <w:name w:val="Body Text First Indent 2"/>
    <w:basedOn w:val="6"/>
    <w:qFormat/>
    <w:uiPriority w:val="0"/>
    <w:pPr>
      <w:spacing w:after="120" w:afterLines="0" w:afterAutospacing="0" w:line="240" w:lineRule="auto"/>
      <w:ind w:left="420" w:leftChars="200" w:firstLine="420" w:firstLineChars="200"/>
    </w:pPr>
    <w:rPr>
      <w:sz w:val="21"/>
    </w:rPr>
  </w:style>
  <w:style w:type="paragraph" w:customStyle="1" w:styleId="13">
    <w:name w:val="1"/>
    <w:basedOn w:val="1"/>
    <w:next w:val="7"/>
    <w:qFormat/>
    <w:uiPriority w:val="0"/>
    <w:rPr>
      <w:rFonts w:ascii="宋体" w:hAnsi="Courier New"/>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10705</Words>
  <Characters>11203</Characters>
  <Lines>0</Lines>
  <Paragraphs>0</Paragraphs>
  <TotalTime>49</TotalTime>
  <ScaleCrop>false</ScaleCrop>
  <LinksUpToDate>false</LinksUpToDate>
  <CharactersWithSpaces>11933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2024-11-26T09:04:00Z</dcterms:created>
  <dc:creator>vision</dc:creator>
  <cp:lastModifiedBy>vision</cp:lastModifiedBy>
  <cp:lastPrinted>2024-12-02T02:06:00Z</cp:lastPrinted>
  <dcterms:modified xsi:type="dcterms:W3CDTF">2024-12-04T02:52:13Z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7140D5C63C1742119D62B08860791155_13</vt:lpwstr>
  </property>
</Properties>
</file>