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508B9">
      <w:pPr>
        <w:spacing w:line="560" w:lineRule="exact"/>
        <w:jc w:val="center"/>
        <w:rPr>
          <w:rFonts w:ascii="Times New Roman" w:hAnsi="Times New Roman" w:eastAsia="方正小标宋_GBK" w:cs="方正小标宋_GBK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方正小标宋_GBK"/>
          <w:spacing w:val="-20"/>
          <w:sz w:val="44"/>
          <w:szCs w:val="44"/>
          <w:highlight w:val="none"/>
        </w:rPr>
        <w:t>重庆市</w:t>
      </w:r>
      <w:r>
        <w:rPr>
          <w:rFonts w:hint="eastAsia" w:ascii="Times New Roman" w:hAnsi="Times New Roman" w:eastAsia="方正小标宋_GBK" w:cs="方正小标宋_GBK"/>
          <w:spacing w:val="-20"/>
          <w:sz w:val="44"/>
          <w:szCs w:val="44"/>
          <w:highlight w:val="none"/>
          <w:lang w:val="en-US" w:eastAsia="zh-CN"/>
        </w:rPr>
        <w:t>诚建工程质量检测</w:t>
      </w:r>
      <w:r>
        <w:rPr>
          <w:rFonts w:hint="eastAsia" w:ascii="Times New Roman" w:hAnsi="Times New Roman" w:eastAsia="方正小标宋_GBK" w:cs="方正小标宋_GBK"/>
          <w:spacing w:val="-20"/>
          <w:sz w:val="44"/>
          <w:szCs w:val="44"/>
          <w:highlight w:val="none"/>
        </w:rPr>
        <w:t>有限公司</w:t>
      </w:r>
    </w:p>
    <w:p w14:paraId="2ABC9619"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spacing w:val="-2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pacing w:val="-20"/>
          <w:sz w:val="44"/>
          <w:szCs w:val="44"/>
          <w:highlight w:val="none"/>
        </w:rPr>
        <w:t>招聘</w:t>
      </w:r>
      <w:r>
        <w:rPr>
          <w:rFonts w:hint="eastAsia" w:ascii="Times New Roman" w:hAnsi="Times New Roman" w:eastAsia="方正小标宋_GBK" w:cs="方正小标宋_GBK"/>
          <w:spacing w:val="-20"/>
          <w:sz w:val="44"/>
          <w:szCs w:val="44"/>
          <w:highlight w:val="none"/>
          <w:lang w:val="en-US" w:eastAsia="zh-CN"/>
        </w:rPr>
        <w:t>公告</w:t>
      </w:r>
      <w:bookmarkStart w:id="0" w:name="_GoBack"/>
      <w:bookmarkEnd w:id="0"/>
    </w:p>
    <w:p w14:paraId="1FD6FE59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 xml:space="preserve">    </w:t>
      </w:r>
    </w:p>
    <w:p w14:paraId="15E857D4">
      <w:pPr>
        <w:spacing w:line="56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highlight w:val="none"/>
        </w:rPr>
        <w:t>一、招聘原则</w:t>
      </w:r>
    </w:p>
    <w:p w14:paraId="0D7E1C09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严格按照招聘流程，面向社会公开招聘，坚持公平、公开、公正原则，从学识、品德、能力、经验、岗位匹配度等方面进行全面审核、择优录用。</w:t>
      </w:r>
    </w:p>
    <w:p w14:paraId="3A064BB4">
      <w:pPr>
        <w:spacing w:line="56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highlight w:val="none"/>
        </w:rPr>
        <w:t>二、招聘岗位和数量</w:t>
      </w:r>
    </w:p>
    <w:p w14:paraId="1E930857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检测岗2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名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。</w:t>
      </w:r>
    </w:p>
    <w:p w14:paraId="6BB8D71A">
      <w:pPr>
        <w:spacing w:line="56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highlight w:val="none"/>
        </w:rPr>
        <w:t>三、用工形式和用工时长</w:t>
      </w:r>
    </w:p>
    <w:p w14:paraId="0EFFCFDC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本次用工形式为项目用工，自录用之日起聘用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年。</w:t>
      </w:r>
    </w:p>
    <w:p w14:paraId="09B3C42E">
      <w:pPr>
        <w:spacing w:line="560" w:lineRule="exact"/>
        <w:ind w:firstLine="640"/>
        <w:rPr>
          <w:rFonts w:ascii="Times New Roman" w:hAnsi="Times New Roman" w:eastAsia="方正黑体_GBK" w:cs="方正黑体_GBK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highlight w:val="none"/>
        </w:rPr>
        <w:t>四、基本要求</w:t>
      </w:r>
    </w:p>
    <w:p w14:paraId="5079D2A1">
      <w:pPr>
        <w:spacing w:line="560" w:lineRule="exact"/>
        <w:ind w:firstLine="640"/>
        <w:rPr>
          <w:rFonts w:ascii="方正楷体_GBK" w:hAnsi="Times New Roman" w:eastAsia="方正楷体_GBK" w:cs="方正仿宋_GBK"/>
          <w:sz w:val="32"/>
          <w:szCs w:val="32"/>
          <w:highlight w:val="none"/>
        </w:rPr>
      </w:pPr>
      <w:r>
        <w:rPr>
          <w:rFonts w:hint="eastAsia" w:ascii="方正楷体_GBK" w:hAnsi="Times New Roman" w:eastAsia="方正楷体_GBK" w:cs="方正黑体_GBK"/>
          <w:sz w:val="32"/>
          <w:szCs w:val="32"/>
          <w:highlight w:val="none"/>
        </w:rPr>
        <w:t>（一）基本条件</w:t>
      </w:r>
    </w:p>
    <w:p w14:paraId="52E148D7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1.具有中华人民共和国国籍，遵纪守法，诚实守信，责任心强，具有良好的个人品行和职业操守，无违法犯罪行为；</w:t>
      </w:r>
    </w:p>
    <w:p w14:paraId="3A72E063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2.身体健康，无传染病或重大疾病，视觉、听觉正常，口齿清楚，能胜任工作；</w:t>
      </w:r>
    </w:p>
    <w:p w14:paraId="045C1B08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3.爱岗敬业，廉洁自律，具有较好的沟通协调能力、团队合作精神能力；</w:t>
      </w:r>
    </w:p>
    <w:p w14:paraId="69D378B5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4.专科及以上学历，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建筑、材料、土木工程及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相关专业；</w:t>
      </w:r>
    </w:p>
    <w:p w14:paraId="1308F82C">
      <w:pPr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5.</w:t>
      </w:r>
      <w:r>
        <w:rPr>
          <w:rFonts w:hint="default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持有地基基础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建筑材料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主体结构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检测证书，另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持有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公路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工程、道路工程检测证书或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工程师职称人员优先录用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；</w:t>
      </w:r>
    </w:p>
    <w:p w14:paraId="326F87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638" w:leftChars="304" w:firstLine="0" w:firstLineChars="0"/>
        <w:jc w:val="left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6.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具备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年及以上工程检测从业经历，熟练掌握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地基基础</w:t>
      </w:r>
    </w:p>
    <w:p w14:paraId="6AB867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left"/>
        <w:textAlignment w:val="auto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检测、质量鉴定操作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流程、现行行业规范标准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FD5AC1A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方正楷体_GBK" w:hAnsi="Times New Roman" w:eastAsia="方正楷体_GBK" w:cs="方正黑体_GBK"/>
          <w:sz w:val="32"/>
          <w:szCs w:val="32"/>
          <w:highlight w:val="none"/>
        </w:rPr>
        <w:t>（二）有下列情形之一者不得应聘：</w:t>
      </w:r>
    </w:p>
    <w:p w14:paraId="16DB4CDC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1.受过刑事处罚或者涉嫌违法犯罪尚未查清的。</w:t>
      </w:r>
    </w:p>
    <w:p w14:paraId="50AA76DA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2.曾因违法行为，被行政拘留、收容教养、强制戒毒、治安处罚或受到党纪、政纪处分的。</w:t>
      </w:r>
    </w:p>
    <w:p w14:paraId="78F337C7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3.参加非法组织、邪教组织或从事其他危害国家政治安全活动的。</w:t>
      </w:r>
    </w:p>
    <w:p w14:paraId="643D54F3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4.曾因违反相关规定，被单位辞退、开除公职或解除劳动合同的。</w:t>
      </w:r>
    </w:p>
    <w:p w14:paraId="44ECF5DB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5.被依法列入失信主体名单的或者有不良信用记录的。</w:t>
      </w:r>
    </w:p>
    <w:p w14:paraId="7855DDB9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6.有吸毒、赌博等违法行为的。</w:t>
      </w:r>
    </w:p>
    <w:p w14:paraId="47952072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7.有精神病史的。</w:t>
      </w:r>
    </w:p>
    <w:p w14:paraId="2EDC5D4E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8.其他不宜从事具体工作岗位的情形。</w:t>
      </w:r>
    </w:p>
    <w:p w14:paraId="13A67C69">
      <w:pPr>
        <w:spacing w:line="56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highlight w:val="none"/>
        </w:rPr>
        <w:t>五、招聘程序</w:t>
      </w:r>
    </w:p>
    <w:p w14:paraId="74FF923F">
      <w:pPr>
        <w:spacing w:line="560" w:lineRule="exact"/>
        <w:ind w:firstLine="640"/>
        <w:rPr>
          <w:rFonts w:ascii="Times New Roman" w:hAnsi="Times New Roman" w:eastAsia="方正楷体_GBK" w:cs="方正楷体_GBK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sz w:val="32"/>
          <w:szCs w:val="32"/>
          <w:highlight w:val="none"/>
        </w:rPr>
        <w:t>（一）公开报名</w:t>
      </w:r>
    </w:p>
    <w:p w14:paraId="0B9A6D61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日—2026年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日。</w:t>
      </w:r>
    </w:p>
    <w:p w14:paraId="3E62EAB2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1.现场报名</w:t>
      </w:r>
    </w:p>
    <w:p w14:paraId="73D27AF0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应聘者可直接到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公司综合办公室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报名（地址：重庆市南川区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南鸿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大厦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楼）。报名需提供以下资料：身份证、学历证、学位证、工作经验证明（社保参保证明或劳动合同）、应聘岗位对应的职（执）业资格证书、职称证书原件及复印件、一寸免冠照1张。</w:t>
      </w:r>
    </w:p>
    <w:p w14:paraId="6CC345F1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2.网上报名</w:t>
      </w:r>
    </w:p>
    <w:p w14:paraId="1A5F1907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应聘者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可以到BOSS直聘、前程无忧、南川人才网及区城投集团官网上投递简历或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将上述资料扫描件投递到公司招聘邮箱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349518133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@qq.com（邮件标题栏注明应聘人姓名，附件注明证件或文件名称），待面试时再提交报名材料原件和证件原件（证件原件供工作人员现场查验后退还应聘者本人）。</w:t>
      </w:r>
    </w:p>
    <w:p w14:paraId="4D4FD95D">
      <w:pPr>
        <w:spacing w:line="560" w:lineRule="exact"/>
        <w:ind w:firstLine="640" w:firstLineChars="200"/>
        <w:rPr>
          <w:rFonts w:ascii="Times New Roman" w:hAnsi="Times New Roman" w:eastAsia="方正楷体_GBK" w:cs="方正楷体_GBK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sz w:val="32"/>
          <w:szCs w:val="32"/>
          <w:highlight w:val="none"/>
        </w:rPr>
        <w:t>（二）资格审核</w:t>
      </w:r>
    </w:p>
    <w:p w14:paraId="0B52AAFE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公司综合办公室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在报名人员信息提交后进行初审。报名人员应根据报名岗位要求上传各种证明材料，应在报名和网上资格审查阶段一并提供齐全，在报名截止前未提供的，以后各环节不再受理。</w:t>
      </w:r>
    </w:p>
    <w:p w14:paraId="7D767C74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报名人员需保证上传材料的真实性，如发现有造假情况，取消报名资格。</w:t>
      </w:r>
    </w:p>
    <w:p w14:paraId="45917875">
      <w:pPr>
        <w:spacing w:line="560" w:lineRule="exact"/>
        <w:ind w:firstLine="640" w:firstLineChars="200"/>
        <w:rPr>
          <w:rFonts w:ascii="Times New Roman" w:hAnsi="Times New Roman" w:eastAsia="方正楷体_GBK" w:cs="方正楷体_GBK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sz w:val="32"/>
          <w:szCs w:val="32"/>
          <w:highlight w:val="none"/>
        </w:rPr>
        <w:t>（三）考试形式</w:t>
      </w:r>
    </w:p>
    <w:p w14:paraId="2E0BDA45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/>
          <w:sz w:val="32"/>
          <w:szCs w:val="32"/>
          <w:highlight w:val="none"/>
        </w:rPr>
        <w:t>主要采取面试</w:t>
      </w:r>
      <w:r>
        <w:rPr>
          <w:rFonts w:hint="eastAsia" w:ascii="Times New Roman" w:hAnsi="Times New Roman" w:eastAsia="方正仿宋_GBK" w:cs="方正仿宋_GBK"/>
          <w:bCs/>
          <w:sz w:val="32"/>
          <w:szCs w:val="32"/>
          <w:highlight w:val="none"/>
          <w:lang w:val="en-US" w:eastAsia="zh-CN"/>
        </w:rPr>
        <w:t>与实操考核相结合</w:t>
      </w:r>
      <w:r>
        <w:rPr>
          <w:rFonts w:hint="eastAsia" w:ascii="Times New Roman" w:hAnsi="Times New Roman" w:eastAsia="方正仿宋_GBK" w:cs="方正仿宋_GBK"/>
          <w:bCs/>
          <w:sz w:val="32"/>
          <w:szCs w:val="32"/>
          <w:highlight w:val="none"/>
        </w:rPr>
        <w:t>的方式</w:t>
      </w:r>
      <w:r>
        <w:rPr>
          <w:rFonts w:hint="eastAsia" w:ascii="Times New Roman" w:hAnsi="Times New Roman" w:eastAsia="方正仿宋_GBK" w:cs="方正仿宋_GBK"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bCs/>
          <w:sz w:val="32"/>
          <w:szCs w:val="32"/>
          <w:highlight w:val="none"/>
          <w:lang w:val="en-US" w:eastAsia="zh-CN"/>
        </w:rPr>
        <w:t>其中，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面试采用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非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结构化面试</w:t>
      </w:r>
      <w:r>
        <w:rPr>
          <w:rFonts w:hint="eastAsia" w:ascii="Times New Roman" w:hAnsi="Times New Roman" w:eastAsia="方正仿宋_GBK" w:cs="方正仿宋_GBK"/>
          <w:bCs/>
          <w:sz w:val="32"/>
          <w:szCs w:val="32"/>
          <w:highlight w:val="none"/>
        </w:rPr>
        <w:t>，重点对应聘人员岗位认知、综合素养、沟通表达、职业适配度等进行综合测评</w:t>
      </w:r>
      <w:r>
        <w:rPr>
          <w:rFonts w:hint="eastAsia" w:ascii="Times New Roman" w:hAnsi="Times New Roman" w:eastAsia="方正仿宋_GBK" w:cs="方正仿宋_GBK"/>
          <w:bCs/>
          <w:sz w:val="32"/>
          <w:szCs w:val="32"/>
          <w:highlight w:val="none"/>
          <w:lang w:eastAsia="zh-CN"/>
        </w:rPr>
        <w:t>；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实操考核重点测评应聘人员专业技能、实操水平、岗位履职能力。</w:t>
      </w:r>
    </w:p>
    <w:p w14:paraId="07AACC35">
      <w:pPr>
        <w:spacing w:line="560" w:lineRule="exact"/>
        <w:ind w:firstLine="640"/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面试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和实操均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实行百分制，评委现场评分，取平均分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（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四舍五入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精确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到小数点后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两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位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）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。为保证人员素质，面试成绩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或实操成本有一项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不足60分的不予聘用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  <w:t>。</w:t>
      </w:r>
    </w:p>
    <w:p w14:paraId="4C33ED0C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总成绩核算：总成绩=面试成绩×40%+实操考核成绩×60%，所有成绩均保留小数点后两位，四舍五入。</w:t>
      </w:r>
    </w:p>
    <w:p w14:paraId="70982EB0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按照总成绩从高到低依次排序择优确定拟聘用人员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方正仿宋_GBK" w:cs="方正仿宋_GBK"/>
          <w:sz w:val="32"/>
          <w:szCs w:val="32"/>
          <w:highlight w:val="none"/>
        </w:rPr>
        <w:t>若总成绩相同，以实操考核成绩高者优先录取。未按时参加任一考试环节，视为自动放弃应聘资格。</w:t>
      </w:r>
    </w:p>
    <w:p w14:paraId="13C289A7">
      <w:pPr>
        <w:spacing w:line="560" w:lineRule="exact"/>
        <w:ind w:firstLine="640"/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面试时间、地点和相关事宜由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工作人员具体通知，应聘人员应注意保持联系方式畅通。</w:t>
      </w:r>
    </w:p>
    <w:p w14:paraId="3634809E">
      <w:pPr>
        <w:spacing w:line="560" w:lineRule="exact"/>
        <w:ind w:firstLine="640"/>
        <w:rPr>
          <w:rFonts w:ascii="Times New Roman" w:hAnsi="Times New Roman" w:eastAsia="方正黑体_GBK" w:cs="方正黑体_GBK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sz w:val="32"/>
          <w:szCs w:val="32"/>
          <w:highlight w:val="none"/>
        </w:rPr>
        <w:t>（四）体检</w:t>
      </w:r>
    </w:p>
    <w:p w14:paraId="1736FBB4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根据考试和考察情况，按岗位拟聘用人数1:1的比例从高分到低分确定体检人员，并通知其规定时间进行体检。</w:t>
      </w:r>
    </w:p>
    <w:p w14:paraId="3362D4C0">
      <w:pPr>
        <w:spacing w:line="560" w:lineRule="exact"/>
        <w:ind w:firstLine="640" w:firstLineChars="200"/>
        <w:rPr>
          <w:rFonts w:ascii="Times New Roman" w:hAnsi="Times New Roman" w:eastAsia="方正楷体_GBK" w:cs="方正楷体_GBK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sz w:val="32"/>
          <w:szCs w:val="32"/>
          <w:highlight w:val="none"/>
        </w:rPr>
        <w:t>（五）公示及聘用</w:t>
      </w:r>
    </w:p>
    <w:p w14:paraId="7188919B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对拟聘用人员，在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集团官网及公司公示栏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公示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个工作日。公示期间有异议的，按照有关规定调查处理。公示期满，对没有问题或者反映问题不影响聘用的，与聘用人员签订劳动合同，相关待遇按照招聘企业有关规定执行。</w:t>
      </w:r>
    </w:p>
    <w:p w14:paraId="1F46C891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受聘人员按规定实行试用期制度，期满合格的正式聘用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为项目用工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，不合格的解除合同。</w:t>
      </w:r>
    </w:p>
    <w:p w14:paraId="58A8838E">
      <w:pPr>
        <w:spacing w:line="560" w:lineRule="exact"/>
        <w:ind w:firstLine="640" w:firstLineChars="200"/>
        <w:rPr>
          <w:rFonts w:hint="eastAsia" w:ascii="Times New Roman" w:hAnsi="Times New Roman" w:eastAsia="方正楷体_GBK" w:cs="方正楷体_GBK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方正楷体_GBK"/>
          <w:sz w:val="32"/>
          <w:szCs w:val="32"/>
          <w:highlight w:val="none"/>
        </w:rPr>
        <w:t>（六）薪酬及福利</w:t>
      </w:r>
    </w:p>
    <w:p w14:paraId="3AA585AD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入职即购买五险，薪酬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8万元/年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-12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万元/年（税前）。</w:t>
      </w:r>
    </w:p>
    <w:p w14:paraId="798933D2">
      <w:pPr>
        <w:spacing w:line="56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highlight w:val="none"/>
        </w:rPr>
        <w:t>六、纪律要求</w:t>
      </w:r>
    </w:p>
    <w:p w14:paraId="1F95F4A1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集团纪检室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对招聘全程进行监督，严格招聘工作纪律，严禁以权谋私、说情打招呼等违规违纪行为，一经查实，严肃处理。监督电话：71420989，监督电话接听时间为工作日09:00-1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: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0。</w:t>
      </w:r>
    </w:p>
    <w:p w14:paraId="56D68959">
      <w:pPr>
        <w:spacing w:line="560" w:lineRule="exact"/>
        <w:ind w:firstLine="64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应聘人员有违反本方案规定或弄虚作假者，一经查实，取消其报名和聘用资格，并追究有关责任。</w:t>
      </w:r>
    </w:p>
    <w:p w14:paraId="7F5FF265">
      <w:pPr>
        <w:spacing w:line="56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highlight w:val="none"/>
        </w:rPr>
        <w:t>七、联系方式</w:t>
      </w:r>
    </w:p>
    <w:p w14:paraId="1EE30F72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咨询电话：023-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64560172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周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老师</w:t>
      </w:r>
    </w:p>
    <w:p w14:paraId="4376F59C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</w:p>
    <w:p w14:paraId="6B5B62B8">
      <w:pPr>
        <w:spacing w:line="56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none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045034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0583009B">
        <w:pPr>
          <w:pStyle w:val="11"/>
          <w:jc w:val="right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6B44422E">
    <w:pPr>
      <w:pStyle w:val="1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17191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A444C11">
        <w:pPr>
          <w:pStyle w:val="11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38CCF954"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F08B9">
    <w:pPr>
      <w:pStyle w:val="11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747CE"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6DFC4"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5E1D8"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2D"/>
    <w:rsid w:val="000878CC"/>
    <w:rsid w:val="000D4129"/>
    <w:rsid w:val="001020C2"/>
    <w:rsid w:val="00187EE1"/>
    <w:rsid w:val="002A19E6"/>
    <w:rsid w:val="00327A1E"/>
    <w:rsid w:val="003317B5"/>
    <w:rsid w:val="003353BE"/>
    <w:rsid w:val="00425F40"/>
    <w:rsid w:val="004C64FF"/>
    <w:rsid w:val="004D1D88"/>
    <w:rsid w:val="004F2E24"/>
    <w:rsid w:val="00561307"/>
    <w:rsid w:val="00566B24"/>
    <w:rsid w:val="0057436D"/>
    <w:rsid w:val="005A557B"/>
    <w:rsid w:val="005E410E"/>
    <w:rsid w:val="006317F7"/>
    <w:rsid w:val="0063274D"/>
    <w:rsid w:val="006C641C"/>
    <w:rsid w:val="00705909"/>
    <w:rsid w:val="00710030"/>
    <w:rsid w:val="00730818"/>
    <w:rsid w:val="007B792D"/>
    <w:rsid w:val="00857EF8"/>
    <w:rsid w:val="00892AFA"/>
    <w:rsid w:val="008B3C3F"/>
    <w:rsid w:val="008E599D"/>
    <w:rsid w:val="0096080E"/>
    <w:rsid w:val="00983E0C"/>
    <w:rsid w:val="009C512D"/>
    <w:rsid w:val="00A2002C"/>
    <w:rsid w:val="00A83882"/>
    <w:rsid w:val="00AF75D4"/>
    <w:rsid w:val="00B2135A"/>
    <w:rsid w:val="00BB7BC2"/>
    <w:rsid w:val="00BE0F87"/>
    <w:rsid w:val="00D76007"/>
    <w:rsid w:val="00D842BB"/>
    <w:rsid w:val="00DA35F1"/>
    <w:rsid w:val="00DC49C5"/>
    <w:rsid w:val="00DC68E1"/>
    <w:rsid w:val="00DD79AB"/>
    <w:rsid w:val="00E1547B"/>
    <w:rsid w:val="00E33C2D"/>
    <w:rsid w:val="00E731A6"/>
    <w:rsid w:val="00EC7025"/>
    <w:rsid w:val="00EE28A6"/>
    <w:rsid w:val="00EF2C7D"/>
    <w:rsid w:val="00F90DEC"/>
    <w:rsid w:val="00F96F77"/>
    <w:rsid w:val="00FF3A26"/>
    <w:rsid w:val="077B1207"/>
    <w:rsid w:val="099A2423"/>
    <w:rsid w:val="1EAD566E"/>
    <w:rsid w:val="28CB55FD"/>
    <w:rsid w:val="30547473"/>
    <w:rsid w:val="30B27933"/>
    <w:rsid w:val="393C2E39"/>
    <w:rsid w:val="3F792324"/>
    <w:rsid w:val="440E7A01"/>
    <w:rsid w:val="4AEF7AB9"/>
    <w:rsid w:val="55146DBE"/>
    <w:rsid w:val="6BF96C9F"/>
    <w:rsid w:val="74E5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600" w:lineRule="exact"/>
      <w:ind w:firstLine="200" w:firstLineChars="20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600" w:lineRule="exact"/>
      <w:ind w:firstLine="200" w:firstLineChars="20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600" w:lineRule="exact"/>
      <w:ind w:firstLine="200" w:firstLineChars="20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600" w:lineRule="exact"/>
      <w:ind w:firstLine="200" w:firstLineChars="20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600" w:lineRule="exact"/>
      <w:ind w:firstLine="200" w:firstLineChars="20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600" w:lineRule="exact"/>
      <w:ind w:firstLine="200" w:firstLineChars="200"/>
      <w:outlineLvl w:val="5"/>
    </w:pPr>
    <w:rPr>
      <w:rFonts w:cstheme="majorBidi"/>
      <w:b/>
      <w:bCs/>
      <w:color w:val="104862" w:themeColor="accent1" w:themeShade="BF"/>
      <w:sz w:val="3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600" w:lineRule="exact"/>
      <w:ind w:firstLine="200" w:firstLineChars="200"/>
      <w:outlineLvl w:val="6"/>
    </w:pPr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7"/>
    </w:pPr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8"/>
    </w:pPr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600" w:lineRule="exact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ind w:firstLine="200" w:firstLineChars="20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32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600" w:lineRule="exact"/>
      <w:ind w:firstLine="200" w:firstLineChars="200"/>
      <w:jc w:val="center"/>
    </w:pPr>
    <w:rPr>
      <w:rFonts w:ascii="Times New Roman" w:hAnsi="Times New Roman" w:eastAsia="方正仿宋_GBK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rFonts w:ascii="Times New Roman" w:hAnsi="Times New Roman" w:eastAsia="方正仿宋_GBK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line="600" w:lineRule="exact"/>
      <w:ind w:left="720" w:firstLine="200" w:firstLineChars="200"/>
      <w:contextualSpacing/>
    </w:pPr>
    <w:rPr>
      <w:rFonts w:ascii="Times New Roman" w:hAnsi="Times New Roman" w:eastAsia="方正仿宋_GBK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600" w:lineRule="exact"/>
      <w:ind w:left="864" w:right="864" w:firstLine="200" w:firstLineChars="200"/>
      <w:jc w:val="center"/>
    </w:pPr>
    <w:rPr>
      <w:rFonts w:ascii="Times New Roman" w:hAnsi="Times New Roman" w:eastAsia="方正仿宋_GBK"/>
      <w:i/>
      <w:iCs/>
      <w:color w:val="104862" w:themeColor="accent1" w:themeShade="BF"/>
      <w:sz w:val="32"/>
    </w:rPr>
  </w:style>
  <w:style w:type="character" w:customStyle="1" w:styleId="34">
    <w:name w:val="明显引用 字符"/>
    <w:basedOn w:val="16"/>
    <w:link w:val="33"/>
    <w:qFormat/>
    <w:uiPriority w:val="30"/>
    <w:rPr>
      <w:rFonts w:ascii="Times New Roman" w:hAnsi="Times New Roman" w:eastAsia="方正仿宋_GBK"/>
      <w:i/>
      <w:iCs/>
      <w:color w:val="104862" w:themeColor="accent1" w:themeShade="BF"/>
      <w:sz w:val="32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1699</Words>
  <Characters>1782</Characters>
  <Lines>48</Lines>
  <Paragraphs>51</Paragraphs>
  <TotalTime>2</TotalTime>
  <ScaleCrop>false</ScaleCrop>
  <LinksUpToDate>false</LinksUpToDate>
  <CharactersWithSpaces>1790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2026-05-11T02:17:00Z</dcterms:created>
  <dc:creator>浅 浅</dc:creator>
  <cp:lastModifiedBy>夏天儿</cp:lastModifiedBy>
  <cp:lastPrinted>2026-05-13T02:08:00Z</cp:lastPrinted>
  <dcterms:modified xsi:type="dcterms:W3CDTF">2026-08-31T08:27:51Z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F556B71E64004ECB990D4A5FDEB26C82_13</vt:lpwstr>
  </property>
  <property fmtid="{D5CDD505-2E9C-101B-9397-08002B2CF9AE}" pid="4" name="KSOTemplateDocerSaveRecord">
    <vt:lpwstr>eyJoZGlkIjoiZWRjNzdhNDUwODA3NjBkMGQ1MWE2YTU5NDE4MWIyNzYiLCJ1c2VySWQiOiI2MTk4Nzc4ODMifQ==</vt:lpwstr>
  </property>
</Properties>
</file>